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p>
    <w:p>
      <w:pPr>
        <w:spacing w:after="60"/>
      </w:pPr>
    </w:p>
    <w:p>
      <w:pPr>
        <w:spacing w:after="60"/>
      </w:pPr>
    </w:p>
    <w:p>
      <w:pPr>
        <w:spacing w:after="60"/>
      </w:pPr>
    </w:p>
    <w:p>
      <w:pPr>
        <w:spacing w:after="60"/>
      </w:pPr>
    </w:p>
    <w:p>
      <w:pPr>
        <w:spacing w:after="60"/>
      </w:pPr>
    </w:p>
    <w:p>
      <w:pPr>
        <w:spacing w:after="60"/>
      </w:pPr>
    </w:p>
    <w:p>
      <w:pPr>
        <w:spacing w:after="60"/>
      </w:pPr>
    </w:p>
    <w:p>
      <w:pPr>
        <w:spacing w:after="0"/>
      </w:pPr>
      <w:r>
        <w:rPr>
          <w:rFonts w:ascii="Arial" w:cs="Arial" w:eastAsia="Arial" w:hAnsi="Arial"/>
          <w:color w:val="666666"/>
          <w:spacing w:val="200"/>
          <w:sz w:val="20"/>
          <w:szCs w:val="20"/>
        </w:rPr>
        <w:t xml:space="preserve">TEMPLATE</w:t>
      </w:r>
    </w:p>
    <w:p>
      <w:pPr>
        <w:pBdr>
          <w:bottom w:val="single" w:color="FFEC00" w:sz="6" w:space="8"/>
        </w:pBdr>
        <w:spacing w:after="200"/>
      </w:pPr>
      <w:r>
        <w:rPr>
          <w:rFonts w:ascii="Arial" w:cs="Arial" w:eastAsia="Arial" w:hAnsi="Arial"/>
          <w:b/>
          <w:bCs/>
          <w:color w:val="111111"/>
          <w:sz w:val="56"/>
          <w:szCs w:val="56"/>
        </w:rPr>
        <w:t xml:space="preserve">AI-beleid</w:t>
      </w:r>
    </w:p>
    <w:p>
      <w:pPr>
        <w:spacing w:after="100"/>
      </w:pPr>
      <w:r>
        <w:rPr>
          <w:rFonts w:ascii="Arial" w:cs="Arial" w:eastAsia="Arial" w:hAnsi="Arial"/>
          <w:color w:val="666666"/>
          <w:sz w:val="26"/>
          <w:szCs w:val="26"/>
        </w:rPr>
        <w:t xml:space="preserve">Een praktisch framework voor directies en teamleads</w:t>
      </w:r>
    </w:p>
    <w:p>
      <w:pPr>
        <w:spacing w:after="60"/>
      </w:pPr>
    </w:p>
    <w:p>
      <w:pPr>
        <w:spacing w:after="60"/>
      </w:pPr>
    </w:p>
    <w:p>
      <w:pPr>
        <w:spacing w:after="80"/>
      </w:pPr>
      <w:r>
        <w:rPr>
          <w:rFonts w:ascii="Arial" w:cs="Arial" w:eastAsia="Arial" w:hAnsi="Arial"/>
          <w:color w:val="666666"/>
          <w:sz w:val="22"/>
          <w:szCs w:val="22"/>
        </w:rPr>
        <w:t xml:space="preserve">Organisatie: </w:t>
      </w:r>
      <w:r>
        <w:rPr>
          <w:rFonts w:ascii="Arial" w:cs="Arial" w:eastAsia="Arial" w:hAnsi="Arial"/>
          <w:i/>
          <w:iCs/>
          <w:color w:val="999999"/>
          <w:sz w:val="22"/>
          <w:szCs w:val="22"/>
        </w:rPr>
        <w:t xml:space="preserve">[Naam organisatie]</w:t>
      </w:r>
    </w:p>
    <w:p>
      <w:pPr>
        <w:spacing w:after="80"/>
      </w:pPr>
      <w:r>
        <w:rPr>
          <w:rFonts w:ascii="Arial" w:cs="Arial" w:eastAsia="Arial" w:hAnsi="Arial"/>
          <w:color w:val="666666"/>
          <w:sz w:val="22"/>
          <w:szCs w:val="22"/>
        </w:rPr>
        <w:t xml:space="preserve">Datum: </w:t>
      </w:r>
      <w:r>
        <w:rPr>
          <w:rFonts w:ascii="Arial" w:cs="Arial" w:eastAsia="Arial" w:hAnsi="Arial"/>
          <w:i/>
          <w:iCs/>
          <w:color w:val="999999"/>
          <w:sz w:val="22"/>
          <w:szCs w:val="22"/>
        </w:rPr>
        <w:t xml:space="preserve">[Datum]</w:t>
      </w:r>
    </w:p>
    <w:p>
      <w:pPr>
        <w:spacing w:after="80"/>
      </w:pPr>
      <w:r>
        <w:rPr>
          <w:rFonts w:ascii="Arial" w:cs="Arial" w:eastAsia="Arial" w:hAnsi="Arial"/>
          <w:color w:val="666666"/>
          <w:sz w:val="22"/>
          <w:szCs w:val="22"/>
        </w:rPr>
        <w:t xml:space="preserve">Versie: </w:t>
      </w:r>
      <w:r>
        <w:rPr>
          <w:rFonts w:ascii="Arial" w:cs="Arial" w:eastAsia="Arial" w:hAnsi="Arial"/>
          <w:color w:val="666666"/>
          <w:sz w:val="22"/>
          <w:szCs w:val="22"/>
        </w:rPr>
        <w:t xml:space="preserve">1.0</w:t>
      </w:r>
    </w:p>
    <w:p>
      <w:pPr>
        <w:spacing w:after="80"/>
      </w:pPr>
      <w:r>
        <w:rPr>
          <w:rFonts w:ascii="Arial" w:cs="Arial" w:eastAsia="Arial" w:hAnsi="Arial"/>
          <w:color w:val="666666"/>
          <w:sz w:val="22"/>
          <w:szCs w:val="22"/>
        </w:rPr>
        <w:t xml:space="preserve">Eigenaar: </w:t>
      </w:r>
      <w:r>
        <w:rPr>
          <w:rFonts w:ascii="Arial" w:cs="Arial" w:eastAsia="Arial" w:hAnsi="Arial"/>
          <w:i/>
          <w:iCs/>
          <w:color w:val="999999"/>
          <w:sz w:val="22"/>
          <w:szCs w:val="22"/>
        </w:rPr>
        <w:t xml:space="preserve">[Naam verantwoordelijke]</w:t>
      </w:r>
    </w:p>
    <w:p>
      <w:pPr>
        <w:spacing w:after="60"/>
      </w:pPr>
    </w:p>
    <w:p>
      <w:pPr>
        <w:spacing w:after="60"/>
      </w:pPr>
    </w:p>
    <w:p>
      <w:pPr>
        <w:spacing w:after="60"/>
      </w:pPr>
    </w:p>
    <w:p>
      <w:pPr>
        <w:spacing w:after="60"/>
      </w:pPr>
    </w:p>
    <w:p>
      <w:pPr>
        <w:spacing w:after="60"/>
      </w:pPr>
    </w:p>
    <w:p>
      <w:pPr>
        <w:spacing w:after="60"/>
      </w:pPr>
    </w:p>
    <w:p>
      <w:pPr>
        <w:spacing w:after="60"/>
      </w:pPr>
    </w:p>
    <w:p>
      <w:pPr>
        <w:spacing w:after="40"/>
      </w:pPr>
      <w:r>
        <w:rPr>
          <w:rFonts w:ascii="Arial" w:cs="Arial" w:eastAsia="Arial" w:hAnsi="Arial"/>
          <w:color w:val="666666"/>
          <w:sz w:val="18"/>
          <w:szCs w:val="18"/>
        </w:rPr>
        <w:t xml:space="preserve">Opgesteld met ondersteuning van Reinier van Eijk</w:t>
      </w:r>
    </w:p>
    <w:p>
      <w:r>
        <w:rPr>
          <w:rFonts w:ascii="Arial" w:cs="Arial" w:eastAsia="Arial" w:hAnsi="Arial"/>
          <w:color w:val="666666"/>
          <w:sz w:val="18"/>
          <w:szCs w:val="18"/>
        </w:rPr>
        <w:t xml:space="preserve">reiniervaneijk.nl</w:t>
      </w:r>
    </w:p>
    <w:p>
      <w:pPr>
        <w:sectPr>
          <w:pgSz w:w="11906" w:h="16838" w:orient="portrait"/>
          <w:pgMar w:top="1440" w:right="1440" w:bottom="1440" w:left="1440" w:header="708" w:footer="708" w:gutter="0"/>
          <w:pgNumType/>
          <w:docGrid w:linePitch="360"/>
        </w:sectPr>
      </w:pPr>
    </w:p>
    <w:p>
      <w:pPr>
        <w:pStyle w:val="Heading1"/>
        <w:spacing w:before="400" w:after="200"/>
      </w:pPr>
      <w:r>
        <w:rPr>
          <w:rFonts w:ascii="Arial" w:cs="Arial" w:eastAsia="Arial" w:hAnsi="Arial"/>
          <w:b/>
          <w:bCs/>
          <w:color w:val="111111"/>
          <w:sz w:val="28"/>
          <w:szCs w:val="28"/>
        </w:rPr>
        <w:t xml:space="preserve">1. Waarom een AI-beleid?</w:t>
      </w:r>
    </w:p>
    <w:p>
      <w:pPr>
        <w:spacing w:after="120"/>
      </w:pPr>
      <w:r>
        <w:rPr>
          <w:rFonts w:ascii="Arial" w:cs="Arial" w:eastAsia="Arial" w:hAnsi="Arial"/>
          <w:color w:val="333333"/>
          <w:sz w:val="20"/>
          <w:szCs w:val="20"/>
        </w:rPr>
        <w:t xml:space="preserve">Kunstmatige intelligentie verandert hoe we werken. Steeds meer medewerkers experimenteren met tools als ChatGPT, Gemini en Copilot, al dan niet met medeweten van de organisatie. Zonder duidelijke richtlijnen ontstaat er onzekerheid en risico.</w:t>
      </w:r>
    </w:p>
    <w:p>
      <w:pPr>
        <w:spacing w:after="120"/>
      </w:pPr>
      <w:r>
        <w:rPr>
          <w:rFonts w:ascii="Arial" w:cs="Arial" w:eastAsia="Arial" w:hAnsi="Arial"/>
          <w:color w:val="333333"/>
          <w:sz w:val="20"/>
          <w:szCs w:val="20"/>
        </w:rPr>
        <w:t xml:space="preserve">Dit beleid biedt een praktisch kader: het geeft medewerkers de ruimte om te experimenteren, terwijl het de organisatie beschermt op het gebied van privacy, kwaliteit en verantwoordelijkheid.</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
        <w:gridCol w:w="8946"/>
      </w:tblGrid>
      <w:tr>
        <w:tc>
          <w:tcPr>
            <w:tcW w:type="dxa" w:w="80"/>
            <w:tcBorders>
              <w:top w:val="none" w:sz="0"/>
              <w:left w:val="single" w:color="FFEC00" w:sz="12"/>
              <w:bottom w:val="none" w:sz="0"/>
              <w:right w:val="none" w:sz="0"/>
            </w:tcBorders>
            <w:tcMar>
              <w:top w:type="dxa" w:w="0"/>
              <w:left w:type="dxa" w:w="0"/>
              <w:bottom w:type="dxa" w:w="0"/>
              <w:right w:type="dxa" w:w="0"/>
            </w:tcMar>
          </w:tcPr>
          <w:p/>
        </w:tc>
        <w:tc>
          <w:tcPr>
            <w:tcW w:type="dxa" w:w="8946"/>
            <w:tcBorders>
              <w:top w:val="none" w:sz="0"/>
              <w:left w:val="none" w:sz="0"/>
              <w:bottom w:val="none" w:sz="0"/>
              <w:right w:val="none" w:sz="0"/>
            </w:tcBorders>
            <w:shd w:fill="FFFDE6" w:val="clear"/>
            <w:tcMar>
              <w:top w:type="dxa" w:w="120"/>
              <w:left w:type="dxa" w:w="200"/>
              <w:bottom w:type="dxa" w:w="120"/>
              <w:right w:type="dxa" w:w="200"/>
            </w:tcMar>
          </w:tcPr>
          <w:p>
            <w:pPr>
              <w:spacing w:after="80"/>
            </w:pPr>
            <w:r>
              <w:rPr>
                <w:rFonts w:ascii="Arial" w:cs="Arial" w:eastAsia="Arial" w:hAnsi="Arial"/>
                <w:b/>
                <w:bCs/>
                <w:color w:val="111111"/>
                <w:sz w:val="20"/>
                <w:szCs w:val="20"/>
              </w:rPr>
              <w:t xml:space="preserve">Doel van dit beleid</w:t>
            </w:r>
          </w:p>
          <w:p>
            <w:pPr>
              <w:spacing w:after="40"/>
            </w:pPr>
            <w:r>
              <w:rPr>
                <w:rFonts w:ascii="Arial" w:cs="Arial" w:eastAsia="Arial" w:hAnsi="Arial"/>
                <w:color w:val="333333"/>
                <w:sz w:val="18"/>
                <w:szCs w:val="18"/>
              </w:rPr>
              <w:t xml:space="preserve">Medewerkers helderheid geven over wat wel en niet mag</w:t>
            </w:r>
          </w:p>
          <w:p>
            <w:pPr>
              <w:spacing w:after="40"/>
            </w:pPr>
            <w:r>
              <w:rPr>
                <w:rFonts w:ascii="Arial" w:cs="Arial" w:eastAsia="Arial" w:hAnsi="Arial"/>
                <w:color w:val="333333"/>
                <w:sz w:val="18"/>
                <w:szCs w:val="18"/>
              </w:rPr>
              <w:t xml:space="preserve">Risico's op het gebied van privacy en dataveiligheid beperken</w:t>
            </w:r>
          </w:p>
          <w:p>
            <w:pPr>
              <w:spacing w:after="40"/>
            </w:pPr>
            <w:r>
              <w:rPr>
                <w:rFonts w:ascii="Arial" w:cs="Arial" w:eastAsia="Arial" w:hAnsi="Arial"/>
                <w:color w:val="333333"/>
                <w:sz w:val="18"/>
                <w:szCs w:val="18"/>
              </w:rPr>
              <w:t xml:space="preserve">Verantwoord experimenteren stimuleren</w:t>
            </w:r>
          </w:p>
          <w:p>
            <w:pPr>
              <w:spacing w:after="40"/>
            </w:pPr>
            <w:r>
              <w:rPr>
                <w:rFonts w:ascii="Arial" w:cs="Arial" w:eastAsia="Arial" w:hAnsi="Arial"/>
                <w:color w:val="333333"/>
                <w:sz w:val="18"/>
                <w:szCs w:val="18"/>
              </w:rPr>
              <w:t xml:space="preserve">Schaduwgebruik (ongecontroleerd gebruik) voorkomen</w:t>
            </w:r>
          </w:p>
        </w:tc>
      </w:tr>
    </w:tbl>
    <w:p>
      <w:pPr>
        <w:spacing w:after="60"/>
      </w:pPr>
    </w:p>
    <w:p>
      <w:pPr>
        <w:pStyle w:val="Heading1"/>
        <w:spacing w:before="400" w:after="200"/>
      </w:pPr>
      <w:r>
        <w:rPr>
          <w:rFonts w:ascii="Arial" w:cs="Arial" w:eastAsia="Arial" w:hAnsi="Arial"/>
          <w:b/>
          <w:bCs/>
          <w:color w:val="111111"/>
          <w:sz w:val="28"/>
          <w:szCs w:val="28"/>
        </w:rPr>
        <w:t xml:space="preserve">2. Onze AI-visie</w:t>
      </w:r>
    </w:p>
    <w:p>
      <w:pPr>
        <w:spacing w:after="120"/>
      </w:pPr>
      <w:r>
        <w:rPr>
          <w:rFonts w:ascii="Arial" w:cs="Arial" w:eastAsia="Arial" w:hAnsi="Arial"/>
          <w:i/>
          <w:iCs/>
          <w:color w:val="999999"/>
          <w:sz w:val="20"/>
          <w:szCs w:val="20"/>
        </w:rPr>
        <w:t xml:space="preserve">[Beschrijf hier in 2-3 zinnen hoe jullie organisatie tegen AI aankijkt. Bijvoorbeeld: 'Wij zien AI als een hulpmiddel dat onze medewerkers productiever en creatiever maakt. Wij stimuleren experimenteren, mits dit verantwoord en transparant gebeurt.']</w:t>
      </w:r>
    </w:p>
    <w:p>
      <w:pPr>
        <w:spacing w:after="60"/>
      </w:pPr>
    </w:p>
    <w:p>
      <w:pPr>
        <w:pStyle w:val="Heading1"/>
        <w:spacing w:before="400" w:after="200"/>
      </w:pPr>
      <w:r>
        <w:rPr>
          <w:rFonts w:ascii="Arial" w:cs="Arial" w:eastAsia="Arial" w:hAnsi="Arial"/>
          <w:b/>
          <w:bCs/>
          <w:color w:val="111111"/>
          <w:sz w:val="28"/>
          <w:szCs w:val="28"/>
        </w:rPr>
        <w:t xml:space="preserve">3. Goedgekeurde AI-tools</w:t>
      </w:r>
    </w:p>
    <w:p>
      <w:pPr>
        <w:spacing w:after="120"/>
      </w:pPr>
      <w:r>
        <w:rPr>
          <w:rFonts w:ascii="Arial" w:cs="Arial" w:eastAsia="Arial" w:hAnsi="Arial"/>
          <w:color w:val="333333"/>
          <w:sz w:val="20"/>
          <w:szCs w:val="20"/>
        </w:rPr>
        <w:t xml:space="preserve">Alleen de onderstaande tools zijn goedgekeurd voor zakelijk gebruik. Nieuwe tools moeten eerst worden aangevraagd bij de beleidseigenaar.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2800"/>
        <w:gridCol w:w="2000"/>
        <w:gridCol w:w="1726"/>
      </w:tblGrid>
      <w:tr>
        <w:trPr>
          <w:tblHeader/>
        </w:trPr>
        <w:tc>
          <w:tcPr>
            <w:tcW w:type="dxa" w:w="25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Tool</w:t>
            </w:r>
          </w:p>
        </w:tc>
        <w:tc>
          <w:tcPr>
            <w:tcW w:type="dxa" w:w="28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Doel</w:t>
            </w:r>
          </w:p>
        </w:tc>
        <w:tc>
          <w:tcPr>
            <w:tcW w:type="dxa" w:w="20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Licentie</w:t>
            </w:r>
          </w:p>
        </w:tc>
        <w:tc>
          <w:tcPr>
            <w:tcW w:type="dxa" w:w="1726"/>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Beheerder</w:t>
            </w:r>
          </w:p>
        </w:tc>
      </w:tr>
      <w:tr>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[bijv. ChatGPT Team]</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[bijv. Tekst, brainstorm, analyse]</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[bijv. Team, betaald]</w:t>
            </w:r>
          </w:p>
        </w:tc>
        <w:tc>
          <w:tcPr>
            <w:tcW w:type="dxa" w:w="17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[naam]</w:t>
            </w:r>
          </w:p>
        </w:tc>
      </w:tr>
      <w:tr>
        <w:tc>
          <w:tcPr>
            <w:tcW w:type="dxa" w:w="25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[bijv. Google Gemini]</w:t>
            </w:r>
          </w:p>
        </w:tc>
        <w:tc>
          <w:tcPr>
            <w:tcW w:type="dxa" w:w="28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[bijv. Geintegreerd in Workspace]</w:t>
            </w:r>
          </w:p>
        </w:tc>
        <w:tc>
          <w:tcPr>
            <w:tcW w:type="dxa" w:w="20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[bijv. Business Suite]</w:t>
            </w:r>
          </w:p>
        </w:tc>
        <w:tc>
          <w:tcPr>
            <w:tcW w:type="dxa" w:w="1726"/>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[naam]</w:t>
            </w:r>
          </w:p>
        </w:tc>
      </w:tr>
      <w:tr>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[bijv. Microsoft Copilot]</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[bijv. Office-integratie]</w:t>
            </w:r>
          </w:p>
        </w:tc>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[bijv. M365 E5]</w:t>
            </w:r>
          </w:p>
        </w:tc>
        <w:tc>
          <w:tcPr>
            <w:tcW w:type="dxa" w:w="17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[naam]</w:t>
            </w:r>
          </w:p>
        </w:tc>
      </w:tr>
      <w:tr>
        <w:tc>
          <w:tcPr>
            <w:tcW w:type="dxa" w:w="25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[Overige tool]</w:t>
            </w:r>
          </w:p>
        </w:tc>
        <w:tc>
          <w:tcPr>
            <w:tcW w:type="dxa" w:w="28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[Doel]</w:t>
            </w:r>
          </w:p>
        </w:tc>
        <w:tc>
          <w:tcPr>
            <w:tcW w:type="dxa" w:w="20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[Type licentie]</w:t>
            </w:r>
          </w:p>
        </w:tc>
        <w:tc>
          <w:tcPr>
            <w:tcW w:type="dxa" w:w="1726"/>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[naam]</w:t>
            </w:r>
          </w:p>
        </w:tc>
      </w:tr>
    </w:tbl>
    <w:p>
      <w:pPr>
        <w:spacing w:after="60"/>
      </w:pPr>
    </w:p>
    <w:p>
      <w:pPr>
        <w:pStyle w:val="Heading2"/>
        <w:spacing w:before="300" w:after="150"/>
      </w:pPr>
      <w:r>
        <w:rPr>
          <w:rFonts w:ascii="Arial" w:cs="Arial" w:eastAsia="Arial" w:hAnsi="Arial"/>
          <w:b/>
          <w:bCs/>
          <w:color w:val="111111"/>
          <w:sz w:val="24"/>
          <w:szCs w:val="24"/>
        </w:rPr>
        <w:t xml:space="preserve">3a. Goedkeuringscriteria voor nieuwe tools</w:t>
      </w:r>
    </w:p>
    <w:p>
      <w:pPr>
        <w:spacing w:after="120"/>
      </w:pPr>
      <w:r>
        <w:rPr>
          <w:rFonts w:ascii="Arial" w:cs="Arial" w:eastAsia="Arial" w:hAnsi="Arial"/>
          <w:color w:val="333333"/>
          <w:sz w:val="20"/>
          <w:szCs w:val="20"/>
        </w:rPr>
        <w:t xml:space="preserve">Voordat een nieuwe AI-tool wordt toegevoegd, wordt deze getoetst op:</w:t>
      </w:r>
    </w:p>
    <w:p>
      <w:pPr>
        <w:pStyle w:val="ListParagraph"/>
        <w:numPr>
          <w:ilvl w:val="0"/>
          <w:numId w:val="2"/>
        </w:numPr>
        <w:spacing w:after="60"/>
      </w:pPr>
      <w:r>
        <w:rPr>
          <w:rFonts w:ascii="Arial" w:cs="Arial" w:eastAsia="Arial" w:hAnsi="Arial"/>
          <w:color w:val="333333"/>
          <w:sz w:val="20"/>
          <w:szCs w:val="20"/>
        </w:rPr>
        <w:t xml:space="preserve">Waar worden de data verwerkt? (EU/VS/overig)</w:t>
      </w:r>
    </w:p>
    <w:p>
      <w:pPr>
        <w:pStyle w:val="ListParagraph"/>
        <w:numPr>
          <w:ilvl w:val="0"/>
          <w:numId w:val="2"/>
        </w:numPr>
        <w:spacing w:after="60"/>
      </w:pPr>
      <w:r>
        <w:rPr>
          <w:rFonts w:ascii="Arial" w:cs="Arial" w:eastAsia="Arial" w:hAnsi="Arial"/>
          <w:color w:val="333333"/>
          <w:sz w:val="20"/>
          <w:szCs w:val="20"/>
        </w:rPr>
        <w:t xml:space="preserve">Worden prompts en uploads gebruikt voor training van het model?</w:t>
      </w:r>
    </w:p>
    <w:p>
      <w:pPr>
        <w:pStyle w:val="ListParagraph"/>
        <w:numPr>
          <w:ilvl w:val="0"/>
          <w:numId w:val="2"/>
        </w:numPr>
        <w:spacing w:after="60"/>
      </w:pPr>
      <w:r>
        <w:rPr>
          <w:rFonts w:ascii="Arial" w:cs="Arial" w:eastAsia="Arial" w:hAnsi="Arial"/>
          <w:color w:val="333333"/>
          <w:sz w:val="20"/>
          <w:szCs w:val="20"/>
        </w:rPr>
        <w:t xml:space="preserve">Is er een zakelijke licentie beschikbaar (met betere privacy-voorwaarden)?</w:t>
      </w:r>
    </w:p>
    <w:p>
      <w:pPr>
        <w:pStyle w:val="ListParagraph"/>
        <w:numPr>
          <w:ilvl w:val="0"/>
          <w:numId w:val="2"/>
        </w:numPr>
        <w:spacing w:after="60"/>
      </w:pPr>
      <w:r>
        <w:rPr>
          <w:rFonts w:ascii="Arial" w:cs="Arial" w:eastAsia="Arial" w:hAnsi="Arial"/>
          <w:color w:val="333333"/>
          <w:sz w:val="20"/>
          <w:szCs w:val="20"/>
        </w:rPr>
        <w:t xml:space="preserve">Past de tool in de bestaande IT-stack?</w:t>
      </w:r>
    </w:p>
    <w:p>
      <w:pPr>
        <w:pStyle w:val="ListParagraph"/>
        <w:numPr>
          <w:ilvl w:val="0"/>
          <w:numId w:val="2"/>
        </w:numPr>
        <w:spacing w:after="60"/>
      </w:pPr>
      <w:r>
        <w:rPr>
          <w:rFonts w:ascii="Arial" w:cs="Arial" w:eastAsia="Arial" w:hAnsi="Arial"/>
          <w:color w:val="333333"/>
          <w:sz w:val="20"/>
          <w:szCs w:val="20"/>
        </w:rPr>
        <w:t xml:space="preserve">Wordt de tool door meerdere medewerkers gevraagd?</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
        <w:gridCol w:w="8946"/>
      </w:tblGrid>
      <w:tr>
        <w:tc>
          <w:tcPr>
            <w:tcW w:type="dxa" w:w="80"/>
            <w:tcBorders>
              <w:top w:val="none" w:sz="0"/>
              <w:left w:val="single" w:color="FFEC00" w:sz="12"/>
              <w:bottom w:val="none" w:sz="0"/>
              <w:right w:val="none" w:sz="0"/>
            </w:tcBorders>
            <w:tcMar>
              <w:top w:type="dxa" w:w="0"/>
              <w:left w:type="dxa" w:w="0"/>
              <w:bottom w:type="dxa" w:w="0"/>
              <w:right w:type="dxa" w:w="0"/>
            </w:tcMar>
          </w:tcPr>
          <w:p/>
        </w:tc>
        <w:tc>
          <w:tcPr>
            <w:tcW w:type="dxa" w:w="8946"/>
            <w:tcBorders>
              <w:top w:val="none" w:sz="0"/>
              <w:left w:val="none" w:sz="0"/>
              <w:bottom w:val="none" w:sz="0"/>
              <w:right w:val="none" w:sz="0"/>
            </w:tcBorders>
            <w:shd w:fill="FFFDE6" w:val="clear"/>
            <w:tcMar>
              <w:top w:type="dxa" w:w="120"/>
              <w:left w:type="dxa" w:w="200"/>
              <w:bottom w:type="dxa" w:w="120"/>
              <w:right w:type="dxa" w:w="200"/>
            </w:tcMar>
          </w:tcPr>
          <w:p>
            <w:pPr>
              <w:spacing w:after="80"/>
            </w:pPr>
            <w:r>
              <w:rPr>
                <w:rFonts w:ascii="Arial" w:cs="Arial" w:eastAsia="Arial" w:hAnsi="Arial"/>
                <w:b/>
                <w:bCs/>
                <w:color w:val="111111"/>
                <w:sz w:val="20"/>
                <w:szCs w:val="20"/>
              </w:rPr>
              <w:t xml:space="preserve">Let op: schaduwgebruik</w:t>
            </w:r>
          </w:p>
          <w:p>
            <w:pPr>
              <w:spacing w:after="40"/>
            </w:pPr>
            <w:r>
              <w:rPr>
                <w:rFonts w:ascii="Arial" w:cs="Arial" w:eastAsia="Arial" w:hAnsi="Arial"/>
                <w:color w:val="333333"/>
                <w:sz w:val="18"/>
                <w:szCs w:val="18"/>
              </w:rPr>
              <w:t xml:space="preserve">Wanneer medewerkers geen toegang krijgen tot goedgekeurde tools, gaan ze zelf op zoek.</w:t>
            </w:r>
          </w:p>
          <w:p>
            <w:pPr>
              <w:spacing w:after="40"/>
            </w:pPr>
            <w:r>
              <w:rPr>
                <w:rFonts w:ascii="Arial" w:cs="Arial" w:eastAsia="Arial" w:hAnsi="Arial"/>
                <w:color w:val="333333"/>
                <w:sz w:val="18"/>
                <w:szCs w:val="18"/>
              </w:rPr>
              <w:t xml:space="preserve">Gratis accounts bieden vaak slechtere privacy-voorwaarden.</w:t>
            </w:r>
          </w:p>
          <w:p>
            <w:pPr>
              <w:spacing w:after="40"/>
            </w:pPr>
            <w:r>
              <w:rPr>
                <w:rFonts w:ascii="Arial" w:cs="Arial" w:eastAsia="Arial" w:hAnsi="Arial"/>
                <w:color w:val="333333"/>
                <w:sz w:val="18"/>
                <w:szCs w:val="18"/>
              </w:rPr>
              <w:t xml:space="preserve">Faciliteer liever goed, dan dat je achteraf moet repareren.</w:t>
            </w:r>
          </w:p>
        </w:tc>
      </w:tr>
    </w:tbl>
    <w:p>
      <w:pPr>
        <w:spacing w:after="60"/>
      </w:pPr>
    </w:p>
    <w:p>
      <w:pPr>
        <w:pStyle w:val="Heading1"/>
        <w:spacing w:before="400" w:after="200"/>
      </w:pPr>
      <w:r>
        <w:rPr>
          <w:rFonts w:ascii="Arial" w:cs="Arial" w:eastAsia="Arial" w:hAnsi="Arial"/>
          <w:b/>
          <w:bCs/>
          <w:color w:val="111111"/>
          <w:sz w:val="28"/>
          <w:szCs w:val="28"/>
        </w:rPr>
        <w:t xml:space="preserve">4. Accountbeheer</w:t>
      </w:r>
    </w:p>
    <w:p>
      <w:pPr>
        <w:spacing w:after="120"/>
      </w:pPr>
      <w:r>
        <w:rPr>
          <w:rFonts w:ascii="Arial" w:cs="Arial" w:eastAsia="Arial" w:hAnsi="Arial"/>
          <w:color w:val="333333"/>
          <w:sz w:val="20"/>
          <w:szCs w:val="20"/>
        </w:rPr>
        <w:t xml:space="preserve">Alle AI-accounts worden centraal beheerd door de organisatie. Dit voorkomt dat bedrijfsdata op persoonlijke accounts terechtkomt.</w:t>
      </w:r>
    </w:p>
    <w:p>
      <w:pPr>
        <w:spacing w:after="60"/>
      </w:pPr>
    </w:p>
    <w:p>
      <w:pPr>
        <w:pStyle w:val="Heading2"/>
        <w:spacing w:before="300" w:after="150"/>
      </w:pPr>
      <w:r>
        <w:rPr>
          <w:rFonts w:ascii="Arial" w:cs="Arial" w:eastAsia="Arial" w:hAnsi="Arial"/>
          <w:b/>
          <w:bCs/>
          <w:color w:val="111111"/>
          <w:sz w:val="24"/>
          <w:szCs w:val="24"/>
        </w:rPr>
        <w:t xml:space="preserve">Regels</w:t>
      </w:r>
    </w:p>
    <w:p>
      <w:pPr>
        <w:pStyle w:val="ListParagraph"/>
        <w:numPr>
          <w:ilvl w:val="0"/>
          <w:numId w:val="2"/>
        </w:numPr>
        <w:spacing w:after="60"/>
      </w:pPr>
      <w:r>
        <w:rPr>
          <w:rFonts w:ascii="Arial" w:cs="Arial" w:eastAsia="Arial" w:hAnsi="Arial"/>
          <w:color w:val="333333"/>
          <w:sz w:val="20"/>
          <w:szCs w:val="20"/>
        </w:rPr>
        <w:t xml:space="preserve">AI-accounts worden altijd aangemaakt en beheerd door de organisatie</w:t>
      </w:r>
    </w:p>
    <w:p>
      <w:pPr>
        <w:pStyle w:val="ListParagraph"/>
        <w:numPr>
          <w:ilvl w:val="0"/>
          <w:numId w:val="2"/>
        </w:numPr>
        <w:spacing w:after="60"/>
      </w:pPr>
      <w:r>
        <w:rPr>
          <w:rFonts w:ascii="Arial" w:cs="Arial" w:eastAsia="Arial" w:hAnsi="Arial"/>
          <w:color w:val="333333"/>
          <w:sz w:val="20"/>
          <w:szCs w:val="20"/>
        </w:rPr>
        <w:t xml:space="preserve">Persoonlijke (gratis) accounts mogen niet worden gebruikt voor werkgerelateerde taken</w:t>
      </w:r>
    </w:p>
    <w:p>
      <w:pPr>
        <w:pStyle w:val="ListParagraph"/>
        <w:numPr>
          <w:ilvl w:val="0"/>
          <w:numId w:val="2"/>
        </w:numPr>
        <w:spacing w:after="60"/>
      </w:pPr>
      <w:r>
        <w:rPr>
          <w:rFonts w:ascii="Arial" w:cs="Arial" w:eastAsia="Arial" w:hAnsi="Arial"/>
          <w:color w:val="333333"/>
          <w:sz w:val="20"/>
          <w:szCs w:val="20"/>
        </w:rPr>
        <w:t xml:space="preserve">Bij vertrek van een medewerker worden AI-accounts direct gedeactiveerd</w:t>
      </w:r>
    </w:p>
    <w:p>
      <w:pPr>
        <w:pStyle w:val="ListParagraph"/>
        <w:numPr>
          <w:ilvl w:val="0"/>
          <w:numId w:val="2"/>
        </w:numPr>
        <w:spacing w:after="60"/>
      </w:pPr>
      <w:r>
        <w:rPr>
          <w:rFonts w:ascii="Arial" w:cs="Arial" w:eastAsia="Arial" w:hAnsi="Arial"/>
          <w:color w:val="333333"/>
          <w:sz w:val="20"/>
          <w:szCs w:val="20"/>
        </w:rPr>
        <w:t xml:space="preserve">Wil een medewerker een andere tool gebruiken? Bespreek dit met de beleidseigenaar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0"/>
        <w:gridCol w:w="4026"/>
      </w:tblGrid>
      <w:tr>
        <w:trPr>
          <w:tblHeader/>
        </w:trPr>
        <w:tc>
          <w:tcPr>
            <w:tcW w:type="dxa" w:w="50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Verantwoordelijkheid</w:t>
            </w:r>
          </w:p>
        </w:tc>
        <w:tc>
          <w:tcPr>
            <w:tcW w:type="dxa" w:w="4026"/>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Wie</w:t>
            </w:r>
          </w:p>
        </w:tc>
      </w:tr>
      <w:tr>
        <w:tc>
          <w:tcPr>
            <w:tcW w:type="dxa" w:w="5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Aanmaken/beheren AI-accounts</w:t>
            </w:r>
          </w:p>
        </w:tc>
        <w:tc>
          <w:tcPr>
            <w:tcW w:type="dxa" w:w="40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[naam / functie]</w:t>
            </w:r>
          </w:p>
        </w:tc>
      </w:tr>
      <w:tr>
        <w:tc>
          <w:tcPr>
            <w:tcW w:type="dxa" w:w="50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Goedkeuren nieuwe tools</w:t>
            </w:r>
          </w:p>
        </w:tc>
        <w:tc>
          <w:tcPr>
            <w:tcW w:type="dxa" w:w="4026"/>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[naam / functie]</w:t>
            </w:r>
          </w:p>
        </w:tc>
      </w:tr>
      <w:tr>
        <w:tc>
          <w:tcPr>
            <w:tcW w:type="dxa" w:w="5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Eerste aanspreekpunt bij vragen</w:t>
            </w:r>
          </w:p>
        </w:tc>
        <w:tc>
          <w:tcPr>
            <w:tcW w:type="dxa" w:w="40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[naam / functie]</w:t>
            </w:r>
          </w:p>
        </w:tc>
      </w:tr>
    </w:tbl>
    <w:p>
      <w:pPr>
        <w:spacing w:after="60"/>
      </w:pPr>
    </w:p>
    <w:p>
      <w:pPr>
        <w:pStyle w:val="Heading1"/>
        <w:spacing w:before="400" w:after="200"/>
      </w:pPr>
      <w:r>
        <w:rPr>
          <w:rFonts w:ascii="Arial" w:cs="Arial" w:eastAsia="Arial" w:hAnsi="Arial"/>
          <w:b/>
          <w:bCs/>
          <w:color w:val="111111"/>
          <w:sz w:val="28"/>
          <w:szCs w:val="28"/>
        </w:rPr>
        <w:t xml:space="preserve">5. Data en privacy</w:t>
      </w:r>
    </w:p>
    <w:p>
      <w:pPr>
        <w:spacing w:after="120"/>
      </w:pPr>
      <w:r>
        <w:rPr>
          <w:rFonts w:ascii="Arial" w:cs="Arial" w:eastAsia="Arial" w:hAnsi="Arial"/>
          <w:color w:val="333333"/>
          <w:sz w:val="20"/>
          <w:szCs w:val="20"/>
        </w:rPr>
        <w:t xml:space="preserve">Het belangrijkste onderdeel van het beleid: welke data mag je wel en niet invoeren in AI-tools.</w:t>
      </w:r>
    </w:p>
    <w:p>
      <w:pPr>
        <w:spacing w:after="60"/>
      </w:pPr>
    </w:p>
    <w:p>
      <w:pPr>
        <w:pStyle w:val="Heading2"/>
        <w:spacing w:before="300" w:after="150"/>
      </w:pPr>
      <w:r>
        <w:rPr>
          <w:rFonts w:ascii="Arial" w:cs="Arial" w:eastAsia="Arial" w:hAnsi="Arial"/>
          <w:b/>
          <w:bCs/>
          <w:color w:val="111111"/>
          <w:sz w:val="24"/>
          <w:szCs w:val="24"/>
        </w:rPr>
        <w:t xml:space="preserve">5a. Dit mag WEL in AI-tools</w:t>
      </w:r>
    </w:p>
    <w:p>
      <w:pPr>
        <w:pStyle w:val="ListParagraph"/>
        <w:numPr>
          <w:ilvl w:val="0"/>
          <w:numId w:val="2"/>
        </w:numPr>
        <w:spacing w:after="60"/>
      </w:pPr>
      <w:r>
        <w:rPr>
          <w:rFonts w:ascii="Arial" w:cs="Arial" w:eastAsia="Arial" w:hAnsi="Arial"/>
          <w:color w:val="333333"/>
          <w:sz w:val="20"/>
          <w:szCs w:val="20"/>
        </w:rPr>
        <w:t xml:space="preserve">Eigen teksten herschrijven of verbeteren</w:t>
      </w:r>
    </w:p>
    <w:p>
      <w:pPr>
        <w:pStyle w:val="ListParagraph"/>
        <w:numPr>
          <w:ilvl w:val="0"/>
          <w:numId w:val="2"/>
        </w:numPr>
        <w:spacing w:after="60"/>
      </w:pPr>
      <w:r>
        <w:rPr>
          <w:rFonts w:ascii="Arial" w:cs="Arial" w:eastAsia="Arial" w:hAnsi="Arial"/>
          <w:color w:val="333333"/>
          <w:sz w:val="20"/>
          <w:szCs w:val="20"/>
        </w:rPr>
        <w:t xml:space="preserve">Brainstormen en ideeen genereren</w:t>
      </w:r>
    </w:p>
    <w:p>
      <w:pPr>
        <w:pStyle w:val="ListParagraph"/>
        <w:numPr>
          <w:ilvl w:val="0"/>
          <w:numId w:val="2"/>
        </w:numPr>
        <w:spacing w:after="60"/>
      </w:pPr>
      <w:r>
        <w:rPr>
          <w:rFonts w:ascii="Arial" w:cs="Arial" w:eastAsia="Arial" w:hAnsi="Arial"/>
          <w:color w:val="333333"/>
          <w:sz w:val="20"/>
          <w:szCs w:val="20"/>
        </w:rPr>
        <w:t xml:space="preserve">Openbare informatie samenvatten</w:t>
      </w:r>
    </w:p>
    <w:p>
      <w:pPr>
        <w:pStyle w:val="ListParagraph"/>
        <w:numPr>
          <w:ilvl w:val="0"/>
          <w:numId w:val="2"/>
        </w:numPr>
        <w:spacing w:after="60"/>
      </w:pPr>
      <w:r>
        <w:rPr>
          <w:rFonts w:ascii="Arial" w:cs="Arial" w:eastAsia="Arial" w:hAnsi="Arial"/>
          <w:color w:val="333333"/>
          <w:sz w:val="20"/>
          <w:szCs w:val="20"/>
        </w:rPr>
        <w:t xml:space="preserve">Interne communicatie verbeteren (e-mail, Slack-berichten)</w:t>
      </w:r>
    </w:p>
    <w:p>
      <w:pPr>
        <w:pStyle w:val="ListParagraph"/>
        <w:numPr>
          <w:ilvl w:val="0"/>
          <w:numId w:val="2"/>
        </w:numPr>
        <w:spacing w:after="60"/>
      </w:pPr>
      <w:r>
        <w:rPr>
          <w:rFonts w:ascii="Arial" w:cs="Arial" w:eastAsia="Arial" w:hAnsi="Arial"/>
          <w:color w:val="333333"/>
          <w:sz w:val="20"/>
          <w:szCs w:val="20"/>
        </w:rPr>
        <w:t xml:space="preserve">Analyses op basis van niet-gevoelige, interne data</w:t>
      </w:r>
    </w:p>
    <w:p>
      <w:pPr>
        <w:spacing w:after="120"/>
      </w:pPr>
      <w:r>
        <w:rPr>
          <w:rFonts w:ascii="Arial" w:cs="Arial" w:eastAsia="Arial" w:hAnsi="Arial"/>
          <w:i/>
          <w:iCs/>
          <w:color w:val="999999"/>
          <w:sz w:val="20"/>
          <w:szCs w:val="20"/>
        </w:rPr>
        <w:t xml:space="preserve">[Vul aan met organisatie-specifieke voorbeelden]</w:t>
      </w:r>
    </w:p>
    <w:p>
      <w:pPr>
        <w:spacing w:after="60"/>
      </w:pPr>
    </w:p>
    <w:p>
      <w:pPr>
        <w:pStyle w:val="Heading2"/>
        <w:spacing w:before="300" w:after="150"/>
      </w:pPr>
      <w:r>
        <w:rPr>
          <w:rFonts w:ascii="Arial" w:cs="Arial" w:eastAsia="Arial" w:hAnsi="Arial"/>
          <w:b/>
          <w:bCs/>
          <w:color w:val="111111"/>
          <w:sz w:val="24"/>
          <w:szCs w:val="24"/>
        </w:rPr>
        <w:t xml:space="preserve">5b. Dit mag NIET in AI-tools</w:t>
      </w:r>
    </w:p>
    <w:p>
      <w:pPr>
        <w:pStyle w:val="ListParagraph"/>
        <w:numPr>
          <w:ilvl w:val="0"/>
          <w:numId w:val="2"/>
        </w:numPr>
        <w:spacing w:after="60"/>
      </w:pPr>
      <w:r>
        <w:rPr>
          <w:rFonts w:ascii="Arial" w:cs="Arial" w:eastAsia="Arial" w:hAnsi="Arial"/>
          <w:color w:val="333333"/>
          <w:sz w:val="20"/>
          <w:szCs w:val="20"/>
        </w:rPr>
        <w:t xml:space="preserve">Persoonsgegevens van klanten, medewerkers of leveranciers</w:t>
      </w:r>
    </w:p>
    <w:p>
      <w:pPr>
        <w:pStyle w:val="ListParagraph"/>
        <w:numPr>
          <w:ilvl w:val="0"/>
          <w:numId w:val="2"/>
        </w:numPr>
        <w:spacing w:after="60"/>
      </w:pPr>
      <w:r>
        <w:rPr>
          <w:rFonts w:ascii="Arial" w:cs="Arial" w:eastAsia="Arial" w:hAnsi="Arial"/>
          <w:color w:val="333333"/>
          <w:sz w:val="20"/>
          <w:szCs w:val="20"/>
        </w:rPr>
        <w:t xml:space="preserve">Financiele data die niet openbaar is</w:t>
      </w:r>
    </w:p>
    <w:p>
      <w:pPr>
        <w:pStyle w:val="ListParagraph"/>
        <w:numPr>
          <w:ilvl w:val="0"/>
          <w:numId w:val="2"/>
        </w:numPr>
        <w:spacing w:after="60"/>
      </w:pPr>
      <w:r>
        <w:rPr>
          <w:rFonts w:ascii="Arial" w:cs="Arial" w:eastAsia="Arial" w:hAnsi="Arial"/>
          <w:color w:val="333333"/>
          <w:sz w:val="20"/>
          <w:szCs w:val="20"/>
        </w:rPr>
        <w:t xml:space="preserve">Wachtwoorden, API-keys of toegangscodes</w:t>
      </w:r>
    </w:p>
    <w:p>
      <w:pPr>
        <w:pStyle w:val="ListParagraph"/>
        <w:numPr>
          <w:ilvl w:val="0"/>
          <w:numId w:val="2"/>
        </w:numPr>
        <w:spacing w:after="60"/>
      </w:pPr>
      <w:r>
        <w:rPr>
          <w:rFonts w:ascii="Arial" w:cs="Arial" w:eastAsia="Arial" w:hAnsi="Arial"/>
          <w:color w:val="333333"/>
          <w:sz w:val="20"/>
          <w:szCs w:val="20"/>
        </w:rPr>
        <w:t xml:space="preserve">Contracten of juridische documenten met vertrouwelijke informatie</w:t>
      </w:r>
    </w:p>
    <w:p>
      <w:pPr>
        <w:pStyle w:val="ListParagraph"/>
        <w:numPr>
          <w:ilvl w:val="0"/>
          <w:numId w:val="2"/>
        </w:numPr>
        <w:spacing w:after="60"/>
      </w:pPr>
      <w:r>
        <w:rPr>
          <w:rFonts w:ascii="Arial" w:cs="Arial" w:eastAsia="Arial" w:hAnsi="Arial"/>
          <w:color w:val="333333"/>
          <w:sz w:val="20"/>
          <w:szCs w:val="20"/>
        </w:rPr>
        <w:t xml:space="preserve">Strategische bedrijfsinformatie die concurrentiegevoelig is</w:t>
      </w:r>
    </w:p>
    <w:p>
      <w:pPr>
        <w:spacing w:after="120"/>
      </w:pPr>
      <w:r>
        <w:rPr>
          <w:rFonts w:ascii="Arial" w:cs="Arial" w:eastAsia="Arial" w:hAnsi="Arial"/>
          <w:i/>
          <w:iCs/>
          <w:color w:val="999999"/>
          <w:sz w:val="20"/>
          <w:szCs w:val="20"/>
        </w:rPr>
        <w:t xml:space="preserve">[Vul aan met organisatie-specifieke data die niet gedeeld mag worden]</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
        <w:gridCol w:w="8946"/>
      </w:tblGrid>
      <w:tr>
        <w:tc>
          <w:tcPr>
            <w:tcW w:type="dxa" w:w="80"/>
            <w:tcBorders>
              <w:top w:val="none" w:sz="0"/>
              <w:left w:val="single" w:color="FFEC00" w:sz="12"/>
              <w:bottom w:val="none" w:sz="0"/>
              <w:right w:val="none" w:sz="0"/>
            </w:tcBorders>
            <w:tcMar>
              <w:top w:type="dxa" w:w="0"/>
              <w:left w:type="dxa" w:w="0"/>
              <w:bottom w:type="dxa" w:w="0"/>
              <w:right w:type="dxa" w:w="0"/>
            </w:tcMar>
          </w:tcPr>
          <w:p/>
        </w:tc>
        <w:tc>
          <w:tcPr>
            <w:tcW w:type="dxa" w:w="8946"/>
            <w:tcBorders>
              <w:top w:val="none" w:sz="0"/>
              <w:left w:val="none" w:sz="0"/>
              <w:bottom w:val="none" w:sz="0"/>
              <w:right w:val="none" w:sz="0"/>
            </w:tcBorders>
            <w:shd w:fill="FFFDE6" w:val="clear"/>
            <w:tcMar>
              <w:top w:type="dxa" w:w="120"/>
              <w:left w:type="dxa" w:w="200"/>
              <w:bottom w:type="dxa" w:w="120"/>
              <w:right w:type="dxa" w:w="200"/>
            </w:tcMar>
          </w:tcPr>
          <w:p>
            <w:pPr>
              <w:spacing w:after="80"/>
            </w:pPr>
            <w:r>
              <w:rPr>
                <w:rFonts w:ascii="Arial" w:cs="Arial" w:eastAsia="Arial" w:hAnsi="Arial"/>
                <w:b/>
                <w:bCs/>
                <w:color w:val="111111"/>
                <w:sz w:val="20"/>
                <w:szCs w:val="20"/>
              </w:rPr>
              <w:t xml:space="preserve">Vuistregel</w:t>
            </w:r>
          </w:p>
          <w:p>
            <w:pPr>
              <w:spacing w:after="40"/>
            </w:pPr>
            <w:r>
              <w:rPr>
                <w:rFonts w:ascii="Arial" w:cs="Arial" w:eastAsia="Arial" w:hAnsi="Arial"/>
                <w:color w:val="333333"/>
                <w:sz w:val="18"/>
                <w:szCs w:val="18"/>
              </w:rPr>
              <w:t xml:space="preserve">Zou je deze informatie op een openbaar prikbord hangen?</w:t>
            </w:r>
          </w:p>
          <w:p>
            <w:pPr>
              <w:spacing w:after="40"/>
            </w:pPr>
            <w:r>
              <w:rPr>
                <w:rFonts w:ascii="Arial" w:cs="Arial" w:eastAsia="Arial" w:hAnsi="Arial"/>
                <w:color w:val="333333"/>
                <w:sz w:val="18"/>
                <w:szCs w:val="18"/>
              </w:rPr>
              <w:t xml:space="preserve">Zo nee, dan hoort het niet in een AI-tool.</w:t>
            </w:r>
          </w:p>
        </w:tc>
      </w:tr>
    </w:tbl>
    <w:p>
      <w:pPr>
        <w:spacing w:after="60"/>
      </w:pPr>
    </w:p>
    <w:p>
      <w:pPr>
        <w:pStyle w:val="Heading2"/>
        <w:spacing w:before="300" w:after="150"/>
      </w:pPr>
      <w:r>
        <w:rPr>
          <w:rFonts w:ascii="Arial" w:cs="Arial" w:eastAsia="Arial" w:hAnsi="Arial"/>
          <w:b/>
          <w:bCs/>
          <w:color w:val="111111"/>
          <w:sz w:val="24"/>
          <w:szCs w:val="24"/>
        </w:rPr>
        <w:t xml:space="preserve">5c. AVG / GDPR checklist</w:t>
      </w:r>
    </w:p>
    <w:p>
      <w:pPr>
        <w:pStyle w:val="ListParagraph"/>
        <w:numPr>
          <w:ilvl w:val="0"/>
          <w:numId w:val="3"/>
        </w:numPr>
        <w:spacing w:after="60"/>
      </w:pPr>
      <w:r>
        <w:rPr>
          <w:rFonts w:ascii="Arial" w:cs="Arial" w:eastAsia="Arial" w:hAnsi="Arial"/>
          <w:color w:val="333333"/>
          <w:sz w:val="20"/>
          <w:szCs w:val="20"/>
        </w:rPr>
        <w:t xml:space="preserve">Wij verwerken geen persoonsgegevens via AI-tools</w:t>
      </w:r>
    </w:p>
    <w:p>
      <w:pPr>
        <w:pStyle w:val="ListParagraph"/>
        <w:numPr>
          <w:ilvl w:val="0"/>
          <w:numId w:val="3"/>
        </w:numPr>
        <w:spacing w:after="60"/>
      </w:pPr>
      <w:r>
        <w:rPr>
          <w:rFonts w:ascii="Arial" w:cs="Arial" w:eastAsia="Arial" w:hAnsi="Arial"/>
          <w:color w:val="333333"/>
          <w:sz w:val="20"/>
          <w:szCs w:val="20"/>
        </w:rPr>
        <w:t xml:space="preserve">Onze AI-tools hebben een verwerkersovereenkomst (DPA)</w:t>
      </w:r>
    </w:p>
    <w:p>
      <w:pPr>
        <w:pStyle w:val="ListParagraph"/>
        <w:numPr>
          <w:ilvl w:val="0"/>
          <w:numId w:val="3"/>
        </w:numPr>
        <w:spacing w:after="60"/>
      </w:pPr>
      <w:r>
        <w:rPr>
          <w:rFonts w:ascii="Arial" w:cs="Arial" w:eastAsia="Arial" w:hAnsi="Arial"/>
          <w:color w:val="333333"/>
          <w:sz w:val="20"/>
          <w:szCs w:val="20"/>
        </w:rPr>
        <w:t xml:space="preserve">Data wordt verwerkt binnen de EU (of er is een adequaatheidsbesluit)</w:t>
      </w:r>
    </w:p>
    <w:p>
      <w:pPr>
        <w:pStyle w:val="ListParagraph"/>
        <w:numPr>
          <w:ilvl w:val="0"/>
          <w:numId w:val="3"/>
        </w:numPr>
        <w:spacing w:after="60"/>
      </w:pPr>
      <w:r>
        <w:rPr>
          <w:rFonts w:ascii="Arial" w:cs="Arial" w:eastAsia="Arial" w:hAnsi="Arial"/>
          <w:color w:val="333333"/>
          <w:sz w:val="20"/>
          <w:szCs w:val="20"/>
        </w:rPr>
        <w:t xml:space="preserve">Medewerkers zijn geinformeerd over het gebruik van AI</w:t>
      </w:r>
    </w:p>
    <w:p>
      <w:pPr>
        <w:pStyle w:val="ListParagraph"/>
        <w:numPr>
          <w:ilvl w:val="0"/>
          <w:numId w:val="3"/>
        </w:numPr>
        <w:spacing w:after="60"/>
      </w:pPr>
      <w:r>
        <w:rPr>
          <w:rFonts w:ascii="Arial" w:cs="Arial" w:eastAsia="Arial" w:hAnsi="Arial"/>
          <w:color w:val="333333"/>
          <w:sz w:val="20"/>
          <w:szCs w:val="20"/>
        </w:rPr>
        <w:t xml:space="preserve">Er is een procedure voor datalekken via AI-tools</w:t>
      </w:r>
    </w:p>
    <w:p>
      <w:pPr>
        <w:spacing w:after="60"/>
      </w:pPr>
    </w:p>
    <w:p>
      <w:pPr>
        <w:pStyle w:val="Heading1"/>
        <w:spacing w:before="400" w:after="200"/>
      </w:pPr>
      <w:r>
        <w:rPr>
          <w:rFonts w:ascii="Arial" w:cs="Arial" w:eastAsia="Arial" w:hAnsi="Arial"/>
          <w:b/>
          <w:bCs/>
          <w:color w:val="111111"/>
          <w:sz w:val="28"/>
          <w:szCs w:val="28"/>
        </w:rPr>
        <w:t xml:space="preserve">6. Verantwoordelijkheid en kwaliteit</w:t>
      </w:r>
    </w:p>
    <w:p>
      <w:pPr>
        <w:spacing w:after="120"/>
      </w:pPr>
      <w:r>
        <w:rPr>
          <w:rFonts w:ascii="Arial" w:cs="Arial" w:eastAsia="Arial" w:hAnsi="Arial"/>
          <w:color w:val="333333"/>
          <w:sz w:val="20"/>
          <w:szCs w:val="20"/>
        </w:rPr>
        <w:t xml:space="preserve">AI genereert output, maar een mens is altijd verantwoordelijk voor het eindresultaat.</w:t>
      </w:r>
    </w:p>
    <w:p>
      <w:pPr>
        <w:spacing w:after="60"/>
      </w:pPr>
    </w:p>
    <w:p>
      <w:pPr>
        <w:pStyle w:val="Heading2"/>
        <w:spacing w:before="300" w:after="150"/>
      </w:pPr>
      <w:r>
        <w:rPr>
          <w:rFonts w:ascii="Arial" w:cs="Arial" w:eastAsia="Arial" w:hAnsi="Arial"/>
          <w:b/>
          <w:bCs/>
          <w:color w:val="111111"/>
          <w:sz w:val="24"/>
          <w:szCs w:val="24"/>
        </w:rPr>
        <w:t xml:space="preserve">Kernprincipes</w:t>
      </w:r>
    </w:p>
    <w:p>
      <w:pPr>
        <w:pStyle w:val="ListParagraph"/>
        <w:numPr>
          <w:ilvl w:val="0"/>
          <w:numId w:val="2"/>
        </w:numPr>
        <w:spacing w:after="60"/>
      </w:pPr>
      <w:r>
        <w:rPr>
          <w:rFonts w:ascii="Arial" w:cs="Arial" w:eastAsia="Arial" w:hAnsi="Arial"/>
          <w:b/>
          <w:bCs/>
          <w:color w:val="111111"/>
          <w:sz w:val="20"/>
          <w:szCs w:val="20"/>
        </w:rPr>
        <w:t xml:space="preserve">Menselijke eindverantwoordelijkheid: </w:t>
      </w:r>
      <w:r>
        <w:rPr>
          <w:rFonts w:ascii="Arial" w:cs="Arial" w:eastAsia="Arial" w:hAnsi="Arial"/>
          <w:color w:val="333333"/>
          <w:sz w:val="20"/>
          <w:szCs w:val="20"/>
        </w:rPr>
        <w:t xml:space="preserve">De medewerker die AI-output gebruikt, is verantwoordelijk voor de juistheid en kwaliteit.</w:t>
      </w:r>
    </w:p>
    <w:p>
      <w:pPr>
        <w:pStyle w:val="ListParagraph"/>
        <w:numPr>
          <w:ilvl w:val="0"/>
          <w:numId w:val="2"/>
        </w:numPr>
        <w:spacing w:after="60"/>
      </w:pPr>
      <w:r>
        <w:rPr>
          <w:rFonts w:ascii="Arial" w:cs="Arial" w:eastAsia="Arial" w:hAnsi="Arial"/>
          <w:b/>
          <w:bCs/>
          <w:color w:val="111111"/>
          <w:sz w:val="20"/>
          <w:szCs w:val="20"/>
        </w:rPr>
        <w:t xml:space="preserve">Altijd controleren: </w:t>
      </w:r>
      <w:r>
        <w:rPr>
          <w:rFonts w:ascii="Arial" w:cs="Arial" w:eastAsia="Arial" w:hAnsi="Arial"/>
          <w:color w:val="333333"/>
          <w:sz w:val="20"/>
          <w:szCs w:val="20"/>
        </w:rPr>
        <w:t xml:space="preserve">AI kan fouten maken die overtuigend klinken (hallucinations). Check feiten, cijfers en bronnen altijd.</w:t>
      </w:r>
    </w:p>
    <w:p>
      <w:pPr>
        <w:pStyle w:val="ListParagraph"/>
        <w:numPr>
          <w:ilvl w:val="0"/>
          <w:numId w:val="2"/>
        </w:numPr>
        <w:spacing w:after="60"/>
      </w:pPr>
      <w:r>
        <w:rPr>
          <w:rFonts w:ascii="Arial" w:cs="Arial" w:eastAsia="Arial" w:hAnsi="Arial"/>
          <w:b/>
          <w:bCs/>
          <w:color w:val="111111"/>
          <w:sz w:val="20"/>
          <w:szCs w:val="20"/>
        </w:rPr>
        <w:t xml:space="preserve">Transparantie: </w:t>
      </w:r>
      <w:r>
        <w:rPr>
          <w:rFonts w:ascii="Arial" w:cs="Arial" w:eastAsia="Arial" w:hAnsi="Arial"/>
          <w:color w:val="333333"/>
          <w:sz w:val="20"/>
          <w:szCs w:val="20"/>
        </w:rPr>
        <w:t xml:space="preserve">Wees open over het gebruik van AI, zeker in externe communicatie. Klanten en partners mogen verwachten dat content gecheckt is.</w:t>
      </w:r>
    </w:p>
    <w:p>
      <w:pPr>
        <w:pStyle w:val="ListParagraph"/>
        <w:numPr>
          <w:ilvl w:val="0"/>
          <w:numId w:val="2"/>
        </w:numPr>
        <w:spacing w:after="60"/>
      </w:pPr>
      <w:r>
        <w:rPr>
          <w:rFonts w:ascii="Arial" w:cs="Arial" w:eastAsia="Arial" w:hAnsi="Arial"/>
          <w:b/>
          <w:bCs/>
          <w:color w:val="111111"/>
          <w:sz w:val="20"/>
          <w:szCs w:val="20"/>
        </w:rPr>
        <w:t xml:space="preserve">Geen blinde copy-paste: </w:t>
      </w:r>
      <w:r>
        <w:rPr>
          <w:rFonts w:ascii="Arial" w:cs="Arial" w:eastAsia="Arial" w:hAnsi="Arial"/>
          <w:color w:val="333333"/>
          <w:sz w:val="20"/>
          <w:szCs w:val="20"/>
        </w:rPr>
        <w:t xml:space="preserve">AI-output is een startpunt, geen eindproduct.</w:t>
      </w:r>
    </w:p>
    <w:p>
      <w:pPr>
        <w:spacing w:after="60"/>
      </w:pPr>
    </w:p>
    <w:p>
      <w:pPr>
        <w:pStyle w:val="Heading1"/>
        <w:spacing w:before="400" w:after="200"/>
      </w:pPr>
      <w:r>
        <w:rPr>
          <w:rFonts w:ascii="Arial" w:cs="Arial" w:eastAsia="Arial" w:hAnsi="Arial"/>
          <w:b/>
          <w:bCs/>
          <w:color w:val="111111"/>
          <w:sz w:val="28"/>
          <w:szCs w:val="28"/>
        </w:rPr>
        <w:t xml:space="preserve">7. Toolbibliotheek en training</w:t>
      </w:r>
    </w:p>
    <w:p>
      <w:pPr>
        <w:spacing w:after="120"/>
      </w:pPr>
      <w:r>
        <w:rPr>
          <w:rFonts w:ascii="Arial" w:cs="Arial" w:eastAsia="Arial" w:hAnsi="Arial"/>
          <w:color w:val="333333"/>
          <w:sz w:val="20"/>
          <w:szCs w:val="20"/>
        </w:rPr>
        <w:t xml:space="preserve">Om verantwoord gebruik te stimuleren, bieden we per goedgekeurde tool een korte introductie aan.</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1800"/>
        <w:gridCol w:w="2626"/>
      </w:tblGrid>
      <w:tr>
        <w:trPr>
          <w:tblHeader/>
        </w:trPr>
        <w:tc>
          <w:tcPr>
            <w:tcW w:type="dxa" w:w="18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Tool</w:t>
            </w:r>
          </w:p>
        </w:tc>
        <w:tc>
          <w:tcPr>
            <w:tcW w:type="dxa" w:w="28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Introductie</w:t>
            </w:r>
          </w:p>
        </w:tc>
        <w:tc>
          <w:tcPr>
            <w:tcW w:type="dxa" w:w="18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Risicoprofiel</w:t>
            </w:r>
          </w:p>
        </w:tc>
        <w:tc>
          <w:tcPr>
            <w:tcW w:type="dxa" w:w="2626"/>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Specifieke regels</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[Tool 1]</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[Link naar korte handleiding / video]</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[Laag / Midden / Hoog]</w:t>
            </w:r>
          </w:p>
        </w:tc>
        <w:tc>
          <w:tcPr>
            <w:tcW w:type="dxa" w:w="26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[bijv. Geen uploads van klantdata]</w:t>
            </w:r>
          </w:p>
        </w:tc>
      </w:tr>
      <w:tr>
        <w:tc>
          <w:tcPr>
            <w:tcW w:type="dxa" w:w="18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[Tool 2]</w:t>
            </w:r>
          </w:p>
        </w:tc>
        <w:tc>
          <w:tcPr>
            <w:tcW w:type="dxa" w:w="28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[Link]</w:t>
            </w:r>
          </w:p>
        </w:tc>
        <w:tc>
          <w:tcPr>
            <w:tcW w:type="dxa" w:w="18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[Risico]</w:t>
            </w:r>
          </w:p>
        </w:tc>
        <w:tc>
          <w:tcPr>
            <w:tcW w:type="dxa" w:w="2626"/>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[Regels]</w:t>
            </w:r>
          </w:p>
        </w:tc>
      </w:tr>
      <w:tr>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[Tool 3]</w:t>
            </w:r>
          </w:p>
        </w:tc>
        <w:tc>
          <w:tcPr>
            <w:tcW w:type="dxa" w:w="2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[Link]</w:t>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[Risico]</w:t>
            </w:r>
          </w:p>
        </w:tc>
        <w:tc>
          <w:tcPr>
            <w:tcW w:type="dxa" w:w="26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[Regels]</w:t>
            </w:r>
          </w:p>
        </w:tc>
      </w:tr>
    </w:tbl>
    <w:p>
      <w:pPr>
        <w:spacing w:after="60"/>
      </w:pPr>
    </w:p>
    <w:p>
      <w:pPr>
        <w:spacing w:after="120"/>
      </w:pPr>
      <w:r>
        <w:rPr>
          <w:rFonts w:ascii="Arial" w:cs="Arial" w:eastAsia="Arial" w:hAnsi="Arial"/>
          <w:color w:val="333333"/>
          <w:sz w:val="20"/>
          <w:szCs w:val="20"/>
        </w:rPr>
        <w:t xml:space="preserve">Overweeg per tool een korte quiz of e-learning om bewustzijn te creeren over de risico's en mogelijkheden.</w:t>
      </w:r>
    </w:p>
    <w:p>
      <w:pPr>
        <w:spacing w:after="60"/>
      </w:pPr>
    </w:p>
    <w:p>
      <w:pPr>
        <w:pStyle w:val="Heading1"/>
        <w:spacing w:before="400" w:after="200"/>
      </w:pPr>
      <w:r>
        <w:rPr>
          <w:rFonts w:ascii="Arial" w:cs="Arial" w:eastAsia="Arial" w:hAnsi="Arial"/>
          <w:b/>
          <w:bCs/>
          <w:color w:val="111111"/>
          <w:sz w:val="28"/>
          <w:szCs w:val="28"/>
        </w:rPr>
        <w:t xml:space="preserve">8. Incidentmelding</w:t>
      </w:r>
    </w:p>
    <w:p>
      <w:pPr>
        <w:spacing w:after="120"/>
      </w:pPr>
      <w:r>
        <w:rPr>
          <w:rFonts w:ascii="Arial" w:cs="Arial" w:eastAsia="Arial" w:hAnsi="Arial"/>
          <w:color w:val="333333"/>
          <w:sz w:val="20"/>
          <w:szCs w:val="20"/>
        </w:rPr>
        <w:t xml:space="preserve">Fouten en incidenten zijn leermomenten, geen schuldvragen. Meld incidenten laagdrempelig zodat we als organisatie kunnen leren.</w:t>
      </w:r>
    </w:p>
    <w:p>
      <w:pPr>
        <w:spacing w:after="60"/>
      </w:pPr>
    </w:p>
    <w:p>
      <w:pPr>
        <w:pStyle w:val="Heading2"/>
        <w:spacing w:before="300" w:after="150"/>
      </w:pPr>
      <w:r>
        <w:rPr>
          <w:rFonts w:ascii="Arial" w:cs="Arial" w:eastAsia="Arial" w:hAnsi="Arial"/>
          <w:b/>
          <w:bCs/>
          <w:color w:val="111111"/>
          <w:sz w:val="24"/>
          <w:szCs w:val="24"/>
        </w:rPr>
        <w:t xml:space="preserve">Wanneer melden?</w:t>
      </w:r>
    </w:p>
    <w:p>
      <w:pPr>
        <w:pStyle w:val="ListParagraph"/>
        <w:numPr>
          <w:ilvl w:val="0"/>
          <w:numId w:val="2"/>
        </w:numPr>
        <w:spacing w:after="60"/>
      </w:pPr>
      <w:r>
        <w:rPr>
          <w:rFonts w:ascii="Arial" w:cs="Arial" w:eastAsia="Arial" w:hAnsi="Arial"/>
          <w:color w:val="333333"/>
          <w:sz w:val="20"/>
          <w:szCs w:val="20"/>
        </w:rPr>
        <w:t xml:space="preserve">Per ongeluk vertrouwelijke data ingevoerd in een AI-tool</w:t>
      </w:r>
    </w:p>
    <w:p>
      <w:pPr>
        <w:pStyle w:val="ListParagraph"/>
        <w:numPr>
          <w:ilvl w:val="0"/>
          <w:numId w:val="2"/>
        </w:numPr>
        <w:spacing w:after="60"/>
      </w:pPr>
      <w:r>
        <w:rPr>
          <w:rFonts w:ascii="Arial" w:cs="Arial" w:eastAsia="Arial" w:hAnsi="Arial"/>
          <w:color w:val="333333"/>
          <w:sz w:val="20"/>
          <w:szCs w:val="20"/>
        </w:rPr>
        <w:t xml:space="preserve">AI-output gedeeld met klanten die achteraf onjuist bleek</w:t>
      </w:r>
    </w:p>
    <w:p>
      <w:pPr>
        <w:pStyle w:val="ListParagraph"/>
        <w:numPr>
          <w:ilvl w:val="0"/>
          <w:numId w:val="2"/>
        </w:numPr>
        <w:spacing w:after="60"/>
      </w:pPr>
      <w:r>
        <w:rPr>
          <w:rFonts w:ascii="Arial" w:cs="Arial" w:eastAsia="Arial" w:hAnsi="Arial"/>
          <w:color w:val="333333"/>
          <w:sz w:val="20"/>
          <w:szCs w:val="20"/>
        </w:rPr>
        <w:t xml:space="preserve">Ongeautoriseerde tool gebruikt voor werkgerelateerde taken</w:t>
      </w:r>
    </w:p>
    <w:p>
      <w:pPr>
        <w:pStyle w:val="ListParagraph"/>
        <w:numPr>
          <w:ilvl w:val="0"/>
          <w:numId w:val="2"/>
        </w:numPr>
        <w:spacing w:after="60"/>
      </w:pPr>
      <w:r>
        <w:rPr>
          <w:rFonts w:ascii="Arial" w:cs="Arial" w:eastAsia="Arial" w:hAnsi="Arial"/>
          <w:color w:val="333333"/>
          <w:sz w:val="20"/>
          <w:szCs w:val="20"/>
        </w:rPr>
        <w:t xml:space="preserve">Twijfel over of iets wel of niet mag</w:t>
      </w:r>
    </w:p>
    <w:p>
      <w:pPr>
        <w:spacing w:after="60"/>
      </w:pPr>
    </w:p>
    <w:p>
      <w:pPr>
        <w:pStyle w:val="Heading2"/>
        <w:spacing w:before="300" w:after="150"/>
      </w:pPr>
      <w:r>
        <w:rPr>
          <w:rFonts w:ascii="Arial" w:cs="Arial" w:eastAsia="Arial" w:hAnsi="Arial"/>
          <w:b/>
          <w:bCs/>
          <w:color w:val="111111"/>
          <w:sz w:val="24"/>
          <w:szCs w:val="24"/>
        </w:rPr>
        <w:t xml:space="preserve">Hoe melden?</w:t>
      </w:r>
    </w:p>
    <w:p>
      <w:pPr>
        <w:spacing w:after="120"/>
      </w:pPr>
      <w:r>
        <w:rPr>
          <w:rFonts w:ascii="Arial" w:cs="Arial" w:eastAsia="Arial" w:hAnsi="Arial"/>
          <w:i/>
          <w:iCs/>
          <w:color w:val="999999"/>
          <w:sz w:val="20"/>
          <w:szCs w:val="20"/>
        </w:rPr>
        <w:t xml:space="preserve">[Kies een laagdrempelig kanaal: bijv. een Google Form, een Slack-kanaal, of een vast e-mailadres. Hoe makkelijker, hoe beter.]</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4500"/>
        <w:gridCol w:w="2526"/>
      </w:tblGrid>
      <w:tr>
        <w:trPr>
          <w:tblHeader/>
        </w:trPr>
        <w:tc>
          <w:tcPr>
            <w:tcW w:type="dxa" w:w="20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Frequentie</w:t>
            </w:r>
          </w:p>
        </w:tc>
        <w:tc>
          <w:tcPr>
            <w:tcW w:type="dxa" w:w="45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Actie</w:t>
            </w:r>
          </w:p>
        </w:tc>
        <w:tc>
          <w:tcPr>
            <w:tcW w:type="dxa" w:w="2526"/>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Wie</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Direct</w:t>
            </w:r>
          </w:p>
        </w:tc>
        <w:tc>
          <w:tcPr>
            <w:tcW w:type="dxa" w:w="4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Incidentmelding via [kanaal]</w:t>
            </w:r>
          </w:p>
        </w:tc>
        <w:tc>
          <w:tcPr>
            <w:tcW w:type="dxa" w:w="25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Elke medewerker</w:t>
            </w:r>
          </w:p>
        </w:tc>
      </w:tr>
      <w:tr>
        <w:tc>
          <w:tcPr>
            <w:tcW w:type="dxa" w:w="20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Maandelijks</w:t>
            </w:r>
          </w:p>
        </w:tc>
        <w:tc>
          <w:tcPr>
            <w:tcW w:type="dxa" w:w="45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Doornemen meldingen en lessen trekken</w:t>
            </w:r>
          </w:p>
        </w:tc>
        <w:tc>
          <w:tcPr>
            <w:tcW w:type="dxa" w:w="2526"/>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[Beleidseigenaar]</w:t>
            </w:r>
          </w:p>
        </w:tc>
      </w:tr>
      <w:tr>
        <w:tc>
          <w:tcPr>
            <w:tcW w:type="dxa" w:w="20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Per kwartaal</w:t>
            </w:r>
          </w:p>
        </w:tc>
        <w:tc>
          <w:tcPr>
            <w:tcW w:type="dxa" w:w="4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Beleid evalueren en bijwerken</w:t>
            </w:r>
          </w:p>
        </w:tc>
        <w:tc>
          <w:tcPr>
            <w:tcW w:type="dxa" w:w="25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[Directie / MT]</w:t>
            </w:r>
          </w:p>
        </w:tc>
      </w:tr>
    </w:tbl>
    <w:p>
      <w:pPr>
        <w:spacing w:after="60"/>
      </w:pPr>
    </w:p>
    <w:p>
      <w:pPr>
        <w:pStyle w:val="Heading1"/>
        <w:spacing w:before="400" w:after="200"/>
      </w:pPr>
      <w:r>
        <w:rPr>
          <w:rFonts w:ascii="Arial" w:cs="Arial" w:eastAsia="Arial" w:hAnsi="Arial"/>
          <w:b/>
          <w:bCs/>
          <w:color w:val="111111"/>
          <w:sz w:val="28"/>
          <w:szCs w:val="28"/>
        </w:rPr>
        <w:t xml:space="preserve">9. Evaluatie en doorontwikkeling</w:t>
      </w:r>
    </w:p>
    <w:p>
      <w:pPr>
        <w:spacing w:after="120"/>
      </w:pPr>
      <w:r>
        <w:rPr>
          <w:rFonts w:ascii="Arial" w:cs="Arial" w:eastAsia="Arial" w:hAnsi="Arial"/>
          <w:color w:val="333333"/>
          <w:sz w:val="20"/>
          <w:szCs w:val="20"/>
        </w:rPr>
        <w:t xml:space="preserve">AI ontwikkelt zich razendsnel. Dit beleid is een levend document dat meegroeit met de technologie en de behoeften van de organisatie.</w:t>
      </w:r>
    </w:p>
    <w:p>
      <w:pPr>
        <w:spacing w:after="60"/>
      </w:pPr>
    </w:p>
    <w:p>
      <w:pPr>
        <w:pStyle w:val="ListParagraph"/>
        <w:numPr>
          <w:ilvl w:val="0"/>
          <w:numId w:val="3"/>
        </w:numPr>
        <w:spacing w:after="60"/>
      </w:pPr>
      <w:r>
        <w:rPr>
          <w:rFonts w:ascii="Arial" w:cs="Arial" w:eastAsia="Arial" w:hAnsi="Arial"/>
          <w:color w:val="333333"/>
          <w:sz w:val="20"/>
          <w:szCs w:val="20"/>
        </w:rPr>
        <w:t xml:space="preserve">Dit beleid wordt minimaal elk kwartaal geevalueerd</w:t>
      </w:r>
    </w:p>
    <w:p>
      <w:pPr>
        <w:pStyle w:val="ListParagraph"/>
        <w:numPr>
          <w:ilvl w:val="0"/>
          <w:numId w:val="3"/>
        </w:numPr>
        <w:spacing w:after="60"/>
      </w:pPr>
      <w:r>
        <w:rPr>
          <w:rFonts w:ascii="Arial" w:cs="Arial" w:eastAsia="Arial" w:hAnsi="Arial"/>
          <w:color w:val="333333"/>
          <w:sz w:val="20"/>
          <w:szCs w:val="20"/>
        </w:rPr>
        <w:t xml:space="preserve">Nieuwe tools worden getoetst voordat ze worden toegevoegd</w:t>
      </w:r>
    </w:p>
    <w:p>
      <w:pPr>
        <w:pStyle w:val="ListParagraph"/>
        <w:numPr>
          <w:ilvl w:val="0"/>
          <w:numId w:val="3"/>
        </w:numPr>
        <w:spacing w:after="60"/>
      </w:pPr>
      <w:r>
        <w:rPr>
          <w:rFonts w:ascii="Arial" w:cs="Arial" w:eastAsia="Arial" w:hAnsi="Arial"/>
          <w:color w:val="333333"/>
          <w:sz w:val="20"/>
          <w:szCs w:val="20"/>
        </w:rPr>
        <w:t xml:space="preserve">Medewerkers kunnen feedback geven op het beleid</w:t>
      </w:r>
    </w:p>
    <w:p>
      <w:pPr>
        <w:pStyle w:val="ListParagraph"/>
        <w:numPr>
          <w:ilvl w:val="0"/>
          <w:numId w:val="3"/>
        </w:numPr>
        <w:spacing w:after="60"/>
      </w:pPr>
      <w:r>
        <w:rPr>
          <w:rFonts w:ascii="Arial" w:cs="Arial" w:eastAsia="Arial" w:hAnsi="Arial"/>
          <w:color w:val="333333"/>
          <w:sz w:val="20"/>
          <w:szCs w:val="20"/>
        </w:rPr>
        <w:t xml:space="preserve">Successen met AI worden gedeeld binnen de organisatie</w:t>
      </w:r>
    </w:p>
    <w:p>
      <w:pPr>
        <w:spacing w:after="60"/>
      </w:pPr>
    </w:p>
    <w:p>
      <w:pPr>
        <w:pStyle w:val="Heading1"/>
        <w:spacing w:before="400" w:after="200"/>
      </w:pPr>
      <w:r>
        <w:rPr>
          <w:rFonts w:ascii="Arial" w:cs="Arial" w:eastAsia="Arial" w:hAnsi="Arial"/>
          <w:b/>
          <w:bCs/>
          <w:color w:val="111111"/>
          <w:sz w:val="28"/>
          <w:szCs w:val="28"/>
        </w:rPr>
        <w:t xml:space="preserve">10. Akkoord</w:t>
      </w:r>
    </w:p>
    <w:p>
      <w:pPr>
        <w:spacing w:after="120"/>
      </w:pPr>
      <w:r>
        <w:rPr>
          <w:rFonts w:ascii="Arial" w:cs="Arial" w:eastAsia="Arial" w:hAnsi="Arial"/>
          <w:color w:val="333333"/>
          <w:sz w:val="20"/>
          <w:szCs w:val="20"/>
        </w:rPr>
        <w:t xml:space="preserve">Door ondertekening bevestigt de organisatie dat dit beleid van kracht is en dat medewerkers hierover geinformeerd worden.</w:t>
      </w:r>
    </w:p>
    <w:p>
      <w:pPr>
        <w:spacing w:after="60"/>
      </w:pP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500"/>
        <w:gridCol w:w="1800"/>
        <w:gridCol w:w="2526"/>
      </w:tblGrid>
      <w:tr>
        <w:trPr>
          <w:tblHeader/>
        </w:trPr>
        <w:tc>
          <w:tcPr>
            <w:tcW w:type="dxa" w:w="22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Rol</w:t>
            </w:r>
          </w:p>
        </w:tc>
        <w:tc>
          <w:tcPr>
            <w:tcW w:type="dxa" w:w="25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Naam</w:t>
            </w:r>
          </w:p>
        </w:tc>
        <w:tc>
          <w:tcPr>
            <w:tcW w:type="dxa" w:w="1800"/>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Datum</w:t>
            </w:r>
          </w:p>
        </w:tc>
        <w:tc>
          <w:tcPr>
            <w:tcW w:type="dxa" w:w="2526"/>
            <w:tcBorders>
              <w:top w:val="single" w:color="DDDDDD" w:sz="1"/>
              <w:left w:val="single" w:color="DDDDDD" w:sz="1"/>
              <w:bottom w:val="single" w:color="DDDDDD" w:sz="1"/>
              <w:right w:val="single" w:color="DDDDDD" w:sz="1"/>
            </w:tcBorders>
            <w:shd w:fill="111111" w:val="clear"/>
            <w:tcMar>
              <w:top w:type="dxa" w:w="80"/>
              <w:left w:type="dxa" w:w="120"/>
              <w:bottom w:type="dxa" w:w="80"/>
              <w:right w:type="dxa" w:w="120"/>
            </w:tcMar>
            <w:vAlign w:val="center"/>
          </w:tcPr>
          <w:p>
            <w:r>
              <w:rPr>
                <w:rFonts w:ascii="Arial" w:cs="Arial" w:eastAsia="Arial" w:hAnsi="Arial"/>
                <w:b/>
                <w:bCs/>
                <w:color w:val="FFFFFF"/>
                <w:sz w:val="18"/>
                <w:szCs w:val="18"/>
              </w:rPr>
              <w:t xml:space="preserve">Handtekening</w:t>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Directie / MT</w:t>
            </w:r>
          </w:p>
        </w:tc>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
            </w:r>
          </w:p>
        </w:tc>
        <w:tc>
          <w:tcPr>
            <w:tcW w:type="dxa" w:w="25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
            </w:r>
          </w:p>
        </w:tc>
      </w:tr>
      <w:tr>
        <w:tc>
          <w:tcPr>
            <w:tcW w:type="dxa" w:w="22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IT-verantwoordelijke</w:t>
            </w:r>
          </w:p>
        </w:tc>
        <w:tc>
          <w:tcPr>
            <w:tcW w:type="dxa" w:w="25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
            </w:r>
          </w:p>
        </w:tc>
        <w:tc>
          <w:tcPr>
            <w:tcW w:type="dxa" w:w="1800"/>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
            </w:r>
          </w:p>
        </w:tc>
        <w:tc>
          <w:tcPr>
            <w:tcW w:type="dxa" w:w="2526"/>
            <w:tcBorders>
              <w:top w:val="single" w:color="DDDDDD" w:sz="1"/>
              <w:left w:val="single" w:color="DDDDDD" w:sz="1"/>
              <w:bottom w:val="single" w:color="DDDDDD" w:sz="1"/>
              <w:right w:val="single" w:color="DDDDDD" w:sz="1"/>
            </w:tcBorders>
            <w:shd w:fill="F5F5F0" w:val="clear"/>
            <w:tcMar>
              <w:top w:type="dxa" w:w="80"/>
              <w:left w:type="dxa" w:w="120"/>
              <w:bottom w:type="dxa" w:w="80"/>
              <w:right w:type="dxa" w:w="120"/>
            </w:tcMar>
          </w:tcPr>
          <w:p>
            <w:r>
              <w:rPr>
                <w:rFonts w:ascii="Arial" w:cs="Arial" w:eastAsia="Arial" w:hAnsi="Arial"/>
                <w:color w:val="333333"/>
                <w:sz w:val="18"/>
                <w:szCs w:val="18"/>
              </w:rPr>
              <w:t xml:space="preserve"/>
            </w:r>
          </w:p>
        </w:tc>
      </w:tr>
      <w:tr>
        <w:tc>
          <w:tcPr>
            <w:tcW w:type="dxa" w:w="22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Beleidseigenaar</w:t>
            </w:r>
          </w:p>
        </w:tc>
        <w:tc>
          <w:tcPr>
            <w:tcW w:type="dxa" w:w="25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
            </w:r>
          </w:p>
        </w:tc>
        <w:tc>
          <w:tcPr>
            <w:tcW w:type="dxa" w:w="180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
            </w:r>
          </w:p>
        </w:tc>
        <w:tc>
          <w:tcPr>
            <w:tcW w:type="dxa" w:w="2526"/>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18"/>
                <w:szCs w:val="18"/>
              </w:rPr>
              <w:t xml:space="preserve"/>
            </w:r>
          </w:p>
        </w:tc>
      </w:tr>
    </w:tbl>
    <w:p>
      <w:pPr>
        <w:spacing w:after="60"/>
      </w:pPr>
    </w:p>
    <w:p>
      <w:pPr>
        <w:spacing w:after="60"/>
      </w:pPr>
    </w:p>
    <w:p>
      <w:pPr>
        <w:spacing w:after="60"/>
      </w:pPr>
    </w:p>
    <w:p>
      <w:r>
        <w:br w:type="page"/>
      </w:r>
    </w:p>
    <w:p>
      <w:pPr>
        <w:pStyle w:val="Heading1"/>
        <w:spacing w:before="400" w:after="200"/>
      </w:pPr>
      <w:r>
        <w:rPr>
          <w:rFonts w:ascii="Arial" w:cs="Arial" w:eastAsia="Arial" w:hAnsi="Arial"/>
          <w:b/>
          <w:bCs/>
          <w:color w:val="111111"/>
          <w:sz w:val="28"/>
          <w:szCs w:val="28"/>
        </w:rPr>
        <w:t xml:space="preserve">Bijlage: Directie-intake checklist</w:t>
      </w:r>
    </w:p>
    <w:p>
      <w:pPr>
        <w:spacing w:after="120"/>
      </w:pPr>
      <w:r>
        <w:rPr>
          <w:rFonts w:ascii="Arial" w:cs="Arial" w:eastAsia="Arial" w:hAnsi="Arial"/>
          <w:color w:val="333333"/>
          <w:sz w:val="20"/>
          <w:szCs w:val="20"/>
        </w:rPr>
        <w:t xml:space="preserve">Gebruik deze checklist in het eerste gesprek met de directie of teamlead om alle relevante informatie op te halen voor het AI-beleid. Dit gesprek duurt meestal 30-45 minuten.</w:t>
      </w:r>
    </w:p>
    <w:p>
      <w:pPr>
        <w:spacing w:after="60"/>
      </w:pPr>
    </w:p>
    <w:p>
      <w:pPr>
        <w:pStyle w:val="Heading2"/>
        <w:spacing w:before="300" w:after="150"/>
      </w:pPr>
      <w:r>
        <w:rPr>
          <w:rFonts w:ascii="Arial" w:cs="Arial" w:eastAsia="Arial" w:hAnsi="Arial"/>
          <w:b/>
          <w:bCs/>
          <w:color w:val="111111"/>
          <w:sz w:val="24"/>
          <w:szCs w:val="24"/>
        </w:rPr>
        <w:t xml:space="preserve">A. Huidige situatie</w:t>
      </w:r>
    </w:p>
    <w:p>
      <w:pPr>
        <w:pStyle w:val="ListParagraph"/>
        <w:numPr>
          <w:ilvl w:val="0"/>
          <w:numId w:val="3"/>
        </w:numPr>
        <w:spacing w:after="60"/>
      </w:pPr>
      <w:r>
        <w:rPr>
          <w:rFonts w:ascii="Arial" w:cs="Arial" w:eastAsia="Arial" w:hAnsi="Arial"/>
          <w:color w:val="333333"/>
          <w:sz w:val="20"/>
          <w:szCs w:val="20"/>
        </w:rPr>
        <w:t xml:space="preserve">Welke AI-tools worden er al (informeel) gebruikt?</w:t>
      </w:r>
    </w:p>
    <w:p>
      <w:pPr>
        <w:pStyle w:val="ListParagraph"/>
        <w:numPr>
          <w:ilvl w:val="0"/>
          <w:numId w:val="3"/>
        </w:numPr>
        <w:spacing w:after="60"/>
      </w:pPr>
      <w:r>
        <w:rPr>
          <w:rFonts w:ascii="Arial" w:cs="Arial" w:eastAsia="Arial" w:hAnsi="Arial"/>
          <w:color w:val="333333"/>
          <w:sz w:val="20"/>
          <w:szCs w:val="20"/>
        </w:rPr>
        <w:t xml:space="preserve">Is er al een vorm van AI-beleid of IT-richtlijn?</w:t>
      </w:r>
    </w:p>
    <w:p>
      <w:pPr>
        <w:pStyle w:val="ListParagraph"/>
        <w:numPr>
          <w:ilvl w:val="0"/>
          <w:numId w:val="3"/>
        </w:numPr>
        <w:spacing w:after="60"/>
      </w:pPr>
      <w:r>
        <w:rPr>
          <w:rFonts w:ascii="Arial" w:cs="Arial" w:eastAsia="Arial" w:hAnsi="Arial"/>
          <w:color w:val="333333"/>
          <w:sz w:val="20"/>
          <w:szCs w:val="20"/>
        </w:rPr>
        <w:t xml:space="preserve">Zijn er eerder incidenten of zorgen geweest rondom AI?</w:t>
      </w:r>
    </w:p>
    <w:p>
      <w:pPr>
        <w:pStyle w:val="ListParagraph"/>
        <w:numPr>
          <w:ilvl w:val="0"/>
          <w:numId w:val="3"/>
        </w:numPr>
        <w:spacing w:after="60"/>
      </w:pPr>
      <w:r>
        <w:rPr>
          <w:rFonts w:ascii="Arial" w:cs="Arial" w:eastAsia="Arial" w:hAnsi="Arial"/>
          <w:color w:val="333333"/>
          <w:sz w:val="20"/>
          <w:szCs w:val="20"/>
        </w:rPr>
        <w:t xml:space="preserve">Hoe staat het team tegenover AI? (enthousiast / afwachtend / sceptisch)</w:t>
      </w:r>
    </w:p>
    <w:p>
      <w:pPr>
        <w:spacing w:after="60"/>
      </w:pPr>
    </w:p>
    <w:p>
      <w:pPr>
        <w:pStyle w:val="Heading2"/>
        <w:spacing w:before="300" w:after="150"/>
      </w:pPr>
      <w:r>
        <w:rPr>
          <w:rFonts w:ascii="Arial" w:cs="Arial" w:eastAsia="Arial" w:hAnsi="Arial"/>
          <w:b/>
          <w:bCs/>
          <w:color w:val="111111"/>
          <w:sz w:val="24"/>
          <w:szCs w:val="24"/>
        </w:rPr>
        <w:t xml:space="preserve">B. Toolstack en infrastructuur</w:t>
      </w:r>
    </w:p>
    <w:p>
      <w:pPr>
        <w:pStyle w:val="ListParagraph"/>
        <w:numPr>
          <w:ilvl w:val="0"/>
          <w:numId w:val="3"/>
        </w:numPr>
        <w:spacing w:after="60"/>
      </w:pPr>
      <w:r>
        <w:rPr>
          <w:rFonts w:ascii="Arial" w:cs="Arial" w:eastAsia="Arial" w:hAnsi="Arial"/>
          <w:color w:val="333333"/>
          <w:sz w:val="20"/>
          <w:szCs w:val="20"/>
        </w:rPr>
        <w:t xml:space="preserve">Welke productiviteitstools worden gebruikt? (Google Workspace / Microsoft 365 / anders)</w:t>
      </w:r>
    </w:p>
    <w:p>
      <w:pPr>
        <w:pStyle w:val="ListParagraph"/>
        <w:numPr>
          <w:ilvl w:val="0"/>
          <w:numId w:val="3"/>
        </w:numPr>
        <w:spacing w:after="60"/>
      </w:pPr>
      <w:r>
        <w:rPr>
          <w:rFonts w:ascii="Arial" w:cs="Arial" w:eastAsia="Arial" w:hAnsi="Arial"/>
          <w:color w:val="333333"/>
          <w:sz w:val="20"/>
          <w:szCs w:val="20"/>
        </w:rPr>
        <w:t xml:space="preserve">Welk CRM-systeem is in gebruik?</w:t>
      </w:r>
    </w:p>
    <w:p>
      <w:pPr>
        <w:pStyle w:val="ListParagraph"/>
        <w:numPr>
          <w:ilvl w:val="0"/>
          <w:numId w:val="3"/>
        </w:numPr>
        <w:spacing w:after="60"/>
      </w:pPr>
      <w:r>
        <w:rPr>
          <w:rFonts w:ascii="Arial" w:cs="Arial" w:eastAsia="Arial" w:hAnsi="Arial"/>
          <w:color w:val="333333"/>
          <w:sz w:val="20"/>
          <w:szCs w:val="20"/>
        </w:rPr>
        <w:t xml:space="preserve">Welke communicatietools? (Slack / Teams / e-mail)</w:t>
      </w:r>
    </w:p>
    <w:p>
      <w:pPr>
        <w:pStyle w:val="ListParagraph"/>
        <w:numPr>
          <w:ilvl w:val="0"/>
          <w:numId w:val="3"/>
        </w:numPr>
        <w:spacing w:after="60"/>
      </w:pPr>
      <w:r>
        <w:rPr>
          <w:rFonts w:ascii="Arial" w:cs="Arial" w:eastAsia="Arial" w:hAnsi="Arial"/>
          <w:color w:val="333333"/>
          <w:sz w:val="20"/>
          <w:szCs w:val="20"/>
        </w:rPr>
        <w:t xml:space="preserve">Wie beheert de IT-accounts centraal?</w:t>
      </w:r>
    </w:p>
    <w:p>
      <w:pPr>
        <w:pStyle w:val="ListParagraph"/>
        <w:numPr>
          <w:ilvl w:val="0"/>
          <w:numId w:val="3"/>
        </w:numPr>
        <w:spacing w:after="60"/>
      </w:pPr>
      <w:r>
        <w:rPr>
          <w:rFonts w:ascii="Arial" w:cs="Arial" w:eastAsia="Arial" w:hAnsi="Arial"/>
          <w:color w:val="333333"/>
          <w:sz w:val="20"/>
          <w:szCs w:val="20"/>
        </w:rPr>
        <w:t xml:space="preserve">Is er een externe IT-partij of CTO betrokken?</w:t>
      </w:r>
    </w:p>
    <w:p>
      <w:pPr>
        <w:spacing w:after="60"/>
      </w:pPr>
    </w:p>
    <w:p>
      <w:pPr>
        <w:pStyle w:val="Heading2"/>
        <w:spacing w:before="300" w:after="150"/>
      </w:pPr>
      <w:r>
        <w:rPr>
          <w:rFonts w:ascii="Arial" w:cs="Arial" w:eastAsia="Arial" w:hAnsi="Arial"/>
          <w:b/>
          <w:bCs/>
          <w:color w:val="111111"/>
          <w:sz w:val="24"/>
          <w:szCs w:val="24"/>
        </w:rPr>
        <w:t xml:space="preserve">C. Data en privacy</w:t>
      </w:r>
    </w:p>
    <w:p>
      <w:pPr>
        <w:pStyle w:val="ListParagraph"/>
        <w:numPr>
          <w:ilvl w:val="0"/>
          <w:numId w:val="3"/>
        </w:numPr>
        <w:spacing w:after="60"/>
      </w:pPr>
      <w:r>
        <w:rPr>
          <w:rFonts w:ascii="Arial" w:cs="Arial" w:eastAsia="Arial" w:hAnsi="Arial"/>
          <w:color w:val="333333"/>
          <w:sz w:val="20"/>
          <w:szCs w:val="20"/>
        </w:rPr>
        <w:t xml:space="preserve">Welke data is absoluut vertrouwelijk? (klantdata, financieel, contracten)</w:t>
      </w:r>
    </w:p>
    <w:p>
      <w:pPr>
        <w:pStyle w:val="ListParagraph"/>
        <w:numPr>
          <w:ilvl w:val="0"/>
          <w:numId w:val="3"/>
        </w:numPr>
        <w:spacing w:after="60"/>
      </w:pPr>
      <w:r>
        <w:rPr>
          <w:rFonts w:ascii="Arial" w:cs="Arial" w:eastAsia="Arial" w:hAnsi="Arial"/>
          <w:color w:val="333333"/>
          <w:sz w:val="20"/>
          <w:szCs w:val="20"/>
        </w:rPr>
        <w:t xml:space="preserve">Waar wordt data opgeslagen? (cloud / on-premise / hybrid)</w:t>
      </w:r>
    </w:p>
    <w:p>
      <w:pPr>
        <w:pStyle w:val="ListParagraph"/>
        <w:numPr>
          <w:ilvl w:val="0"/>
          <w:numId w:val="3"/>
        </w:numPr>
        <w:spacing w:after="60"/>
      </w:pPr>
      <w:r>
        <w:rPr>
          <w:rFonts w:ascii="Arial" w:cs="Arial" w:eastAsia="Arial" w:hAnsi="Arial"/>
          <w:color w:val="333333"/>
          <w:sz w:val="20"/>
          <w:szCs w:val="20"/>
        </w:rPr>
        <w:t xml:space="preserve">Is er een verwerkersovereenkomst nodig voor AI-tools?</w:t>
      </w:r>
    </w:p>
    <w:p>
      <w:pPr>
        <w:pStyle w:val="ListParagraph"/>
        <w:numPr>
          <w:ilvl w:val="0"/>
          <w:numId w:val="3"/>
        </w:numPr>
        <w:spacing w:after="60"/>
      </w:pPr>
      <w:r>
        <w:rPr>
          <w:rFonts w:ascii="Arial" w:cs="Arial" w:eastAsia="Arial" w:hAnsi="Arial"/>
          <w:color w:val="333333"/>
          <w:sz w:val="20"/>
          <w:szCs w:val="20"/>
        </w:rPr>
        <w:t xml:space="preserve">Zijn er branche-specifieke compliance-eisen? (AVG, financieel, medisch)</w:t>
      </w:r>
    </w:p>
    <w:p>
      <w:pPr>
        <w:spacing w:after="60"/>
      </w:pPr>
    </w:p>
    <w:p>
      <w:pPr>
        <w:pStyle w:val="Heading2"/>
        <w:spacing w:before="300" w:after="150"/>
      </w:pPr>
      <w:r>
        <w:rPr>
          <w:rFonts w:ascii="Arial" w:cs="Arial" w:eastAsia="Arial" w:hAnsi="Arial"/>
          <w:b/>
          <w:bCs/>
          <w:color w:val="111111"/>
          <w:sz w:val="24"/>
          <w:szCs w:val="24"/>
        </w:rPr>
        <w:t xml:space="preserve">D. Leerdoelen en verwachtingen</w:t>
      </w:r>
    </w:p>
    <w:p>
      <w:pPr>
        <w:pStyle w:val="ListParagraph"/>
        <w:numPr>
          <w:ilvl w:val="0"/>
          <w:numId w:val="3"/>
        </w:numPr>
        <w:spacing w:after="60"/>
      </w:pPr>
      <w:r>
        <w:rPr>
          <w:rFonts w:ascii="Arial" w:cs="Arial" w:eastAsia="Arial" w:hAnsi="Arial"/>
          <w:color w:val="333333"/>
          <w:sz w:val="20"/>
          <w:szCs w:val="20"/>
        </w:rPr>
        <w:t xml:space="preserve">Wat wil de directie bereiken met AI? (productiviteit / innovatie / kostenbesparing)</w:t>
      </w:r>
    </w:p>
    <w:p>
      <w:pPr>
        <w:pStyle w:val="ListParagraph"/>
        <w:numPr>
          <w:ilvl w:val="0"/>
          <w:numId w:val="3"/>
        </w:numPr>
        <w:spacing w:after="60"/>
      </w:pPr>
      <w:r>
        <w:rPr>
          <w:rFonts w:ascii="Arial" w:cs="Arial" w:eastAsia="Arial" w:hAnsi="Arial"/>
          <w:color w:val="333333"/>
          <w:sz w:val="20"/>
          <w:szCs w:val="20"/>
        </w:rPr>
        <w:t xml:space="preserve">Wat is het gewenste kennisniveau na 3 maanden?</w:t>
      </w:r>
    </w:p>
    <w:p>
      <w:pPr>
        <w:pStyle w:val="ListParagraph"/>
        <w:numPr>
          <w:ilvl w:val="0"/>
          <w:numId w:val="3"/>
        </w:numPr>
        <w:spacing w:after="60"/>
      </w:pPr>
      <w:r>
        <w:rPr>
          <w:rFonts w:ascii="Arial" w:cs="Arial" w:eastAsia="Arial" w:hAnsi="Arial"/>
          <w:color w:val="333333"/>
          <w:sz w:val="20"/>
          <w:szCs w:val="20"/>
        </w:rPr>
        <w:t xml:space="preserve">Zijn er specifieke processen die ze willen verbeteren met AI?</w:t>
      </w:r>
    </w:p>
    <w:p>
      <w:pPr>
        <w:pStyle w:val="ListParagraph"/>
        <w:numPr>
          <w:ilvl w:val="0"/>
          <w:numId w:val="3"/>
        </w:numPr>
        <w:spacing w:after="60"/>
      </w:pPr>
      <w:r>
        <w:rPr>
          <w:rFonts w:ascii="Arial" w:cs="Arial" w:eastAsia="Arial" w:hAnsi="Arial"/>
          <w:color w:val="333333"/>
          <w:sz w:val="20"/>
          <w:szCs w:val="20"/>
        </w:rPr>
        <w:t xml:space="preserve">Hoe definieren ze succes? (concrete KPI's of gevoel)</w:t>
      </w:r>
    </w:p>
    <w:p>
      <w:pPr>
        <w:spacing w:after="60"/>
      </w:pPr>
    </w:p>
    <w:p>
      <w:pPr>
        <w:pStyle w:val="Heading2"/>
        <w:spacing w:before="300" w:after="150"/>
      </w:pPr>
      <w:r>
        <w:rPr>
          <w:rFonts w:ascii="Arial" w:cs="Arial" w:eastAsia="Arial" w:hAnsi="Arial"/>
          <w:b/>
          <w:bCs/>
          <w:color w:val="111111"/>
          <w:sz w:val="24"/>
          <w:szCs w:val="24"/>
        </w:rPr>
        <w:t xml:space="preserve">E. Cultuur en implementatie</w:t>
      </w:r>
    </w:p>
    <w:p>
      <w:pPr>
        <w:pStyle w:val="ListParagraph"/>
        <w:numPr>
          <w:ilvl w:val="0"/>
          <w:numId w:val="3"/>
        </w:numPr>
        <w:spacing w:after="60"/>
      </w:pPr>
      <w:r>
        <w:rPr>
          <w:rFonts w:ascii="Arial" w:cs="Arial" w:eastAsia="Arial" w:hAnsi="Arial"/>
          <w:color w:val="333333"/>
          <w:sz w:val="20"/>
          <w:szCs w:val="20"/>
        </w:rPr>
        <w:t xml:space="preserve">Hoe leren medewerkers het liefst? (hands-on / theorie / peer learning)</w:t>
      </w:r>
    </w:p>
    <w:p>
      <w:pPr>
        <w:pStyle w:val="ListParagraph"/>
        <w:numPr>
          <w:ilvl w:val="0"/>
          <w:numId w:val="3"/>
        </w:numPr>
        <w:spacing w:after="60"/>
      </w:pPr>
      <w:r>
        <w:rPr>
          <w:rFonts w:ascii="Arial" w:cs="Arial" w:eastAsia="Arial" w:hAnsi="Arial"/>
          <w:color w:val="333333"/>
          <w:sz w:val="20"/>
          <w:szCs w:val="20"/>
        </w:rPr>
        <w:t xml:space="preserve">Is er tijd vrijgemaakt voor experimenteren?</w:t>
      </w:r>
    </w:p>
    <w:p>
      <w:pPr>
        <w:pStyle w:val="ListParagraph"/>
        <w:numPr>
          <w:ilvl w:val="0"/>
          <w:numId w:val="3"/>
        </w:numPr>
        <w:spacing w:after="60"/>
      </w:pPr>
      <w:r>
        <w:rPr>
          <w:rFonts w:ascii="Arial" w:cs="Arial" w:eastAsia="Arial" w:hAnsi="Arial"/>
          <w:color w:val="333333"/>
          <w:sz w:val="20"/>
          <w:szCs w:val="20"/>
        </w:rPr>
        <w:t xml:space="preserve">Wie zijn de early adopters / AI-ambassadeurs in het team?</w:t>
      </w:r>
    </w:p>
    <w:p>
      <w:pPr>
        <w:pStyle w:val="ListParagraph"/>
        <w:numPr>
          <w:ilvl w:val="0"/>
          <w:numId w:val="3"/>
        </w:numPr>
        <w:spacing w:after="60"/>
      </w:pPr>
      <w:r>
        <w:rPr>
          <w:rFonts w:ascii="Arial" w:cs="Arial" w:eastAsia="Arial" w:hAnsi="Arial"/>
          <w:color w:val="333333"/>
          <w:sz w:val="20"/>
          <w:szCs w:val="20"/>
        </w:rPr>
        <w:t xml:space="preserve">Doen directieleden zelf actief mee?</w:t>
      </w:r>
    </w:p>
    <w:p>
      <w:pPr>
        <w:spacing w:after="60"/>
      </w:pPr>
    </w:p>
    <w:p>
      <w:pPr>
        <w:pStyle w:val="Heading2"/>
        <w:spacing w:before="300" w:after="150"/>
      </w:pPr>
      <w:r>
        <w:rPr>
          <w:rFonts w:ascii="Arial" w:cs="Arial" w:eastAsia="Arial" w:hAnsi="Arial"/>
          <w:b/>
          <w:bCs/>
          <w:color w:val="111111"/>
          <w:sz w:val="24"/>
          <w:szCs w:val="24"/>
        </w:rPr>
        <w:t xml:space="preserve">F. Praktisch</w:t>
      </w:r>
    </w:p>
    <w:p>
      <w:pPr>
        <w:pStyle w:val="ListParagraph"/>
        <w:numPr>
          <w:ilvl w:val="0"/>
          <w:numId w:val="3"/>
        </w:numPr>
        <w:spacing w:after="60"/>
      </w:pPr>
      <w:r>
        <w:rPr>
          <w:rFonts w:ascii="Arial" w:cs="Arial" w:eastAsia="Arial" w:hAnsi="Arial"/>
          <w:color w:val="333333"/>
          <w:sz w:val="20"/>
          <w:szCs w:val="20"/>
        </w:rPr>
        <w:t xml:space="preserve">Hoeveel medewerkers doen mee?</w:t>
      </w:r>
    </w:p>
    <w:p>
      <w:pPr>
        <w:pStyle w:val="ListParagraph"/>
        <w:numPr>
          <w:ilvl w:val="0"/>
          <w:numId w:val="3"/>
        </w:numPr>
        <w:spacing w:after="60"/>
      </w:pPr>
      <w:r>
        <w:rPr>
          <w:rFonts w:ascii="Arial" w:cs="Arial" w:eastAsia="Arial" w:hAnsi="Arial"/>
          <w:color w:val="333333"/>
          <w:sz w:val="20"/>
          <w:szCs w:val="20"/>
        </w:rPr>
        <w:t xml:space="preserve">Welke afdelingen zijn betrokken?</w:t>
      </w:r>
    </w:p>
    <w:p>
      <w:pPr>
        <w:pStyle w:val="ListParagraph"/>
        <w:numPr>
          <w:ilvl w:val="0"/>
          <w:numId w:val="3"/>
        </w:numPr>
        <w:spacing w:after="60"/>
      </w:pPr>
      <w:r>
        <w:rPr>
          <w:rFonts w:ascii="Arial" w:cs="Arial" w:eastAsia="Arial" w:hAnsi="Arial"/>
          <w:color w:val="333333"/>
          <w:sz w:val="20"/>
          <w:szCs w:val="20"/>
        </w:rPr>
        <w:t xml:space="preserve">Wat is het budget voor AI-tools en licenties?</w:t>
      </w:r>
    </w:p>
    <w:p>
      <w:pPr>
        <w:pStyle w:val="ListParagraph"/>
        <w:numPr>
          <w:ilvl w:val="0"/>
          <w:numId w:val="3"/>
        </w:numPr>
        <w:spacing w:after="60"/>
      </w:pPr>
      <w:r>
        <w:rPr>
          <w:rFonts w:ascii="Arial" w:cs="Arial" w:eastAsia="Arial" w:hAnsi="Arial"/>
          <w:color w:val="333333"/>
          <w:sz w:val="20"/>
          <w:szCs w:val="20"/>
        </w:rPr>
        <w:t xml:space="preserve">Wie is het interne aanspreekpunt?</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2" w:space="4"/>
      </w:pBdr>
      <w:jc w:val="right"/>
    </w:pPr>
    <w:r>
      <w:rPr>
        <w:rFonts w:ascii="Arial" w:cs="Arial" w:eastAsia="Arial" w:hAnsi="Arial"/>
        <w:color w:val="666666"/>
        <w:sz w:val="16"/>
        <w:szCs w:val="16"/>
      </w:rPr>
      <w:t xml:space="preserve">Pagina </w:t>
    </w:r>
    <w:r>
      <w:rPr>
        <w:rFonts w:ascii="Arial" w:cs="Arial" w:eastAsia="Arial" w:hAnsi="Arial"/>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DDD" w:sz="2" w:space="4"/>
      </w:pBdr>
    </w:pPr>
    <w:r>
      <w:rPr>
        <w:rFonts w:ascii="Arial" w:cs="Arial" w:eastAsia="Arial" w:hAnsi="Arial"/>
        <w:color w:val="666666"/>
        <w:sz w:val="16"/>
        <w:szCs w:val="16"/>
      </w:rPr>
      <w:t xml:space="preserve">AI-beleid - </w:t>
    </w:r>
    <w:r>
      <w:rPr>
        <w:rFonts w:ascii="Arial" w:cs="Arial" w:eastAsia="Arial" w:hAnsi="Arial"/>
        <w:i/>
        <w:iCs/>
        <w:color w:val="999999"/>
        <w:sz w:val="16"/>
        <w:szCs w:val="16"/>
      </w:rPr>
      <w:t xml:space="preserve">[Naam organisatie]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00"/>
      <w:outlineLvl w:val="0"/>
    </w:pPr>
    <w:rPr>
      <w:rFonts w:ascii="Arial" w:cs="Arial" w:eastAsia="Arial" w:hAnsi="Arial"/>
      <w:b/>
      <w:bCs/>
      <w:color w:val="111111"/>
      <w:sz w:val="28"/>
      <w:szCs w:val="28"/>
    </w:rPr>
  </w:style>
  <w:style w:type="paragraph" w:styleId="Heading2">
    <w:name w:val="Heading 2"/>
    <w:basedOn w:val="Normal"/>
    <w:next w:val="Normal"/>
    <w:qFormat/>
    <w:pPr>
      <w:spacing w:before="300" w:after="150"/>
      <w:outlineLvl w:val="1"/>
    </w:pPr>
    <w:rPr>
      <w:rFonts w:ascii="Arial" w:cs="Arial" w:eastAsia="Arial" w:hAnsi="Arial"/>
      <w:b/>
      <w:bCs/>
      <w:color w:val="111111"/>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2026-03-16T10:03:08.995Z</dcterms:created>
  <dcterms:modified xsi:type="dcterms:W3CDTF">2026-03-16T10:03:09.018Z</dcterms:modified>
</cp:coreProperties>
</file>

<file path=docProps/custom.xml><?xml version="1.0" encoding="utf-8"?>
<Properties xmlns="http://schemas.openxmlformats.org/officeDocument/2006/custom-properties" xmlns:vt="http://schemas.openxmlformats.org/officeDocument/2006/docPropsVTypes"/>
</file>